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CE2BDF">
      <w:pPr>
        <w:rPr>
          <w:b/>
          <w:sz w:val="22"/>
        </w:rPr>
      </w:pPr>
      <w:r w:rsidRPr="00CE2BDF">
        <w:rPr>
          <w:b/>
          <w:sz w:val="22"/>
        </w:rPr>
        <w:t xml:space="preserve">PETER </w:t>
      </w:r>
      <w:proofErr w:type="spellStart"/>
      <w:r w:rsidRPr="00CE2BDF">
        <w:rPr>
          <w:b/>
          <w:sz w:val="22"/>
        </w:rPr>
        <w:t>SCHWEIZER</w:t>
      </w:r>
      <w:proofErr w:type="spellEnd"/>
    </w:p>
    <w:p w:rsidR="00CE2BDF" w:rsidRDefault="00CE2BDF">
      <w:pPr>
        <w:rPr>
          <w:b/>
          <w:sz w:val="22"/>
        </w:rPr>
      </w:pPr>
    </w:p>
    <w:p w:rsidR="00CE2BDF" w:rsidRDefault="00CE2BDF">
      <w:pPr>
        <w:rPr>
          <w:b/>
          <w:sz w:val="22"/>
        </w:rPr>
      </w:pPr>
      <w:r>
        <w:rPr>
          <w:b/>
          <w:sz w:val="22"/>
        </w:rPr>
        <w:t>William J Casey Research Fellow, Hoover Institution</w:t>
      </w:r>
    </w:p>
    <w:p w:rsidR="00E72C87" w:rsidRDefault="00E72C87">
      <w:pPr>
        <w:rPr>
          <w:b/>
          <w:sz w:val="22"/>
        </w:rPr>
      </w:pPr>
      <w:r>
        <w:rPr>
          <w:b/>
          <w:sz w:val="22"/>
        </w:rPr>
        <w:t>James Madison Institute</w:t>
      </w:r>
    </w:p>
    <w:p w:rsidR="00E72C87" w:rsidRDefault="00E72C87">
      <w:pPr>
        <w:rPr>
          <w:b/>
          <w:sz w:val="22"/>
        </w:rPr>
      </w:pPr>
      <w:r>
        <w:rPr>
          <w:b/>
          <w:sz w:val="22"/>
        </w:rPr>
        <w:t>Global Accountability Institute</w:t>
      </w:r>
    </w:p>
    <w:p w:rsidR="00CE2BDF" w:rsidRDefault="00CE2BDF">
      <w:pPr>
        <w:rPr>
          <w:b/>
          <w:sz w:val="22"/>
        </w:rPr>
      </w:pPr>
      <w:proofErr w:type="spellStart"/>
      <w:r>
        <w:rPr>
          <w:b/>
          <w:sz w:val="22"/>
        </w:rPr>
        <w:t>Ultraterrori</w:t>
      </w:r>
      <w:r w:rsidR="0060593B">
        <w:rPr>
          <w:b/>
          <w:sz w:val="22"/>
        </w:rPr>
        <w:t>sm</w:t>
      </w:r>
      <w:proofErr w:type="spellEnd"/>
      <w:r w:rsidR="0060593B">
        <w:rPr>
          <w:b/>
          <w:sz w:val="22"/>
        </w:rPr>
        <w:t xml:space="preserve"> </w:t>
      </w:r>
      <w:r>
        <w:rPr>
          <w:b/>
          <w:sz w:val="22"/>
        </w:rPr>
        <w:t xml:space="preserve">Study </w:t>
      </w:r>
      <w:commentRangeStart w:id="0"/>
      <w:r>
        <w:rPr>
          <w:b/>
          <w:sz w:val="22"/>
        </w:rPr>
        <w:t>Group</w:t>
      </w:r>
      <w:commentRangeEnd w:id="0"/>
      <w:r w:rsidR="0060593B">
        <w:rPr>
          <w:rStyle w:val="CommentReference"/>
        </w:rPr>
        <w:commentReference w:id="0"/>
      </w:r>
      <w:r>
        <w:rPr>
          <w:b/>
          <w:sz w:val="22"/>
        </w:rPr>
        <w:t>, Sandia National Laboratory</w:t>
      </w:r>
    </w:p>
    <w:p w:rsidR="004541E5" w:rsidRDefault="004541E5">
      <w:pPr>
        <w:rPr>
          <w:b/>
          <w:sz w:val="22"/>
        </w:rPr>
      </w:pPr>
    </w:p>
    <w:p w:rsidR="00535F87" w:rsidRDefault="00B81CB1">
      <w:pPr>
        <w:rPr>
          <w:b/>
          <w:sz w:val="22"/>
        </w:rPr>
      </w:pPr>
      <w:r>
        <w:rPr>
          <w:b/>
          <w:sz w:val="22"/>
        </w:rPr>
        <w:t xml:space="preserve">Other </w:t>
      </w:r>
      <w:r w:rsidR="004541E5">
        <w:rPr>
          <w:b/>
          <w:sz w:val="22"/>
        </w:rPr>
        <w:t xml:space="preserve">Books: </w:t>
      </w:r>
    </w:p>
    <w:p w:rsidR="004541E5" w:rsidRDefault="004541E5">
      <w:pPr>
        <w:rPr>
          <w:sz w:val="22"/>
        </w:rPr>
      </w:pPr>
      <w:r w:rsidRPr="004541E5">
        <w:rPr>
          <w:b/>
          <w:sz w:val="22"/>
          <w:u w:val="single"/>
        </w:rPr>
        <w:t xml:space="preserve">The Bushes: Portrait </w:t>
      </w:r>
      <w:proofErr w:type="gramStart"/>
      <w:r w:rsidRPr="004541E5">
        <w:rPr>
          <w:b/>
          <w:sz w:val="22"/>
          <w:u w:val="single"/>
        </w:rPr>
        <w:t>Of</w:t>
      </w:r>
      <w:proofErr w:type="gramEnd"/>
      <w:r w:rsidRPr="004541E5">
        <w:rPr>
          <w:b/>
          <w:sz w:val="22"/>
          <w:u w:val="single"/>
        </w:rPr>
        <w:t xml:space="preserve"> A Dynasty</w:t>
      </w:r>
      <w:r w:rsidRPr="004541E5">
        <w:rPr>
          <w:sz w:val="22"/>
        </w:rPr>
        <w:t xml:space="preserve"> [</w:t>
      </w:r>
      <w:r>
        <w:rPr>
          <w:sz w:val="22"/>
        </w:rPr>
        <w:t xml:space="preserve">Amazon, accessed </w:t>
      </w:r>
      <w:hyperlink r:id="rId8" w:history="1">
        <w:r w:rsidRPr="004541E5">
          <w:rPr>
            <w:rStyle w:val="Hyperlink"/>
            <w:sz w:val="22"/>
          </w:rPr>
          <w:t>4/8/15</w:t>
        </w:r>
      </w:hyperlink>
      <w:r>
        <w:rPr>
          <w:sz w:val="22"/>
        </w:rPr>
        <w:t>]</w:t>
      </w:r>
    </w:p>
    <w:p w:rsidR="00B81CB1" w:rsidRPr="00535F87" w:rsidRDefault="00B81CB1">
      <w:pPr>
        <w:rPr>
          <w:sz w:val="22"/>
        </w:rPr>
      </w:pPr>
      <w:r w:rsidRPr="00B81CB1">
        <w:rPr>
          <w:b/>
          <w:sz w:val="22"/>
          <w:u w:val="single"/>
        </w:rPr>
        <w:t>Extortion</w:t>
      </w:r>
      <w:r w:rsidR="00535F87">
        <w:rPr>
          <w:b/>
          <w:sz w:val="22"/>
        </w:rPr>
        <w:t xml:space="preserve"> </w:t>
      </w:r>
      <w:r w:rsidR="00535F87">
        <w:rPr>
          <w:sz w:val="22"/>
        </w:rPr>
        <w:t xml:space="preserve">[Amazon, accessed </w:t>
      </w:r>
      <w:hyperlink r:id="rId9" w:history="1">
        <w:r w:rsidR="00535F87" w:rsidRPr="00535F87">
          <w:rPr>
            <w:rStyle w:val="Hyperlink"/>
            <w:sz w:val="22"/>
          </w:rPr>
          <w:t>4/8/15</w:t>
        </w:r>
      </w:hyperlink>
      <w:r w:rsidR="00535F87">
        <w:rPr>
          <w:sz w:val="22"/>
        </w:rPr>
        <w:t>]</w:t>
      </w:r>
    </w:p>
    <w:p w:rsidR="00B81CB1" w:rsidRPr="00B81CB1" w:rsidRDefault="00B81CB1">
      <w:pPr>
        <w:rPr>
          <w:b/>
          <w:sz w:val="22"/>
          <w:u w:val="single"/>
        </w:rPr>
      </w:pPr>
      <w:r w:rsidRPr="00B81CB1">
        <w:rPr>
          <w:b/>
          <w:sz w:val="22"/>
          <w:u w:val="single"/>
        </w:rPr>
        <w:t>Throw Them All Out</w:t>
      </w:r>
      <w:r w:rsidR="00535F87">
        <w:rPr>
          <w:b/>
          <w:sz w:val="22"/>
        </w:rPr>
        <w:t xml:space="preserve"> </w:t>
      </w:r>
      <w:r w:rsidR="00535F87">
        <w:rPr>
          <w:sz w:val="22"/>
        </w:rPr>
        <w:t xml:space="preserve">[Amazon, accessed </w:t>
      </w:r>
      <w:hyperlink r:id="rId10" w:history="1">
        <w:r w:rsidR="00535F87" w:rsidRPr="00535F87">
          <w:rPr>
            <w:rStyle w:val="Hyperlink"/>
            <w:sz w:val="22"/>
          </w:rPr>
          <w:t>4/8/15</w:t>
        </w:r>
      </w:hyperlink>
      <w:r w:rsidR="00535F87">
        <w:rPr>
          <w:sz w:val="22"/>
        </w:rPr>
        <w:t>]</w:t>
      </w:r>
      <w:r w:rsidR="00535F87">
        <w:rPr>
          <w:b/>
          <w:sz w:val="22"/>
          <w:u w:val="single"/>
        </w:rPr>
        <w:t xml:space="preserve"> </w:t>
      </w:r>
    </w:p>
    <w:p w:rsidR="00B81CB1" w:rsidRPr="00535F87" w:rsidRDefault="00B81CB1">
      <w:pPr>
        <w:rPr>
          <w:b/>
          <w:sz w:val="22"/>
        </w:rPr>
      </w:pPr>
      <w:r w:rsidRPr="00B81CB1">
        <w:rPr>
          <w:b/>
          <w:sz w:val="22"/>
          <w:u w:val="single"/>
        </w:rPr>
        <w:t>Architects of Ruin</w:t>
      </w:r>
      <w:r w:rsidR="00535F87">
        <w:rPr>
          <w:b/>
          <w:sz w:val="22"/>
        </w:rPr>
        <w:t xml:space="preserve"> </w:t>
      </w:r>
      <w:r w:rsidR="00535F87">
        <w:rPr>
          <w:sz w:val="22"/>
        </w:rPr>
        <w:t xml:space="preserve">[Amazon, accessed </w:t>
      </w:r>
      <w:hyperlink r:id="rId11" w:history="1">
        <w:r w:rsidR="00535F87" w:rsidRPr="00535F87">
          <w:rPr>
            <w:rStyle w:val="Hyperlink"/>
            <w:sz w:val="22"/>
          </w:rPr>
          <w:t>4/8/15</w:t>
        </w:r>
      </w:hyperlink>
      <w:r w:rsidR="00535F87">
        <w:rPr>
          <w:sz w:val="22"/>
        </w:rPr>
        <w:t>]</w:t>
      </w:r>
    </w:p>
    <w:p w:rsidR="00B81CB1" w:rsidRPr="00535F87" w:rsidRDefault="00B81CB1">
      <w:pPr>
        <w:rPr>
          <w:b/>
          <w:sz w:val="22"/>
        </w:rPr>
      </w:pPr>
      <w:r w:rsidRPr="00B81CB1">
        <w:rPr>
          <w:b/>
          <w:sz w:val="22"/>
          <w:u w:val="single"/>
        </w:rPr>
        <w:t xml:space="preserve">Do As I Say (Not </w:t>
      </w:r>
      <w:proofErr w:type="gramStart"/>
      <w:r w:rsidRPr="00B81CB1">
        <w:rPr>
          <w:b/>
          <w:sz w:val="22"/>
          <w:u w:val="single"/>
        </w:rPr>
        <w:t>As</w:t>
      </w:r>
      <w:proofErr w:type="gramEnd"/>
      <w:r w:rsidRPr="00B81CB1">
        <w:rPr>
          <w:b/>
          <w:sz w:val="22"/>
          <w:u w:val="single"/>
        </w:rPr>
        <w:t xml:space="preserve"> I Do)</w:t>
      </w:r>
      <w:r w:rsidR="00535F87">
        <w:rPr>
          <w:b/>
          <w:sz w:val="22"/>
        </w:rPr>
        <w:t xml:space="preserve"> </w:t>
      </w:r>
      <w:r w:rsidR="00535F87">
        <w:rPr>
          <w:sz w:val="22"/>
        </w:rPr>
        <w:t xml:space="preserve">[Amazon, accessed </w:t>
      </w:r>
      <w:hyperlink r:id="rId12" w:history="1">
        <w:r w:rsidR="00535F87" w:rsidRPr="00535F87">
          <w:rPr>
            <w:rStyle w:val="Hyperlink"/>
            <w:sz w:val="22"/>
          </w:rPr>
          <w:t>4/8/15</w:t>
        </w:r>
      </w:hyperlink>
      <w:r w:rsidR="00535F87">
        <w:rPr>
          <w:sz w:val="22"/>
        </w:rPr>
        <w:t>]</w:t>
      </w:r>
    </w:p>
    <w:p w:rsidR="00B81CB1" w:rsidRPr="00535F87" w:rsidRDefault="00B81CB1">
      <w:pPr>
        <w:rPr>
          <w:b/>
          <w:sz w:val="22"/>
        </w:rPr>
      </w:pPr>
      <w:r w:rsidRPr="00B81CB1">
        <w:rPr>
          <w:b/>
          <w:sz w:val="22"/>
          <w:u w:val="single"/>
        </w:rPr>
        <w:t>Reagan’s War</w:t>
      </w:r>
      <w:r w:rsidR="00535F87">
        <w:rPr>
          <w:b/>
          <w:sz w:val="22"/>
        </w:rPr>
        <w:t xml:space="preserve"> </w:t>
      </w:r>
      <w:r w:rsidR="00535F87">
        <w:rPr>
          <w:sz w:val="22"/>
        </w:rPr>
        <w:t xml:space="preserve">[Amazon, accessed </w:t>
      </w:r>
      <w:hyperlink r:id="rId13" w:history="1">
        <w:r w:rsidR="00535F87" w:rsidRPr="00535F87">
          <w:rPr>
            <w:rStyle w:val="Hyperlink"/>
            <w:sz w:val="22"/>
          </w:rPr>
          <w:t>4/8/15</w:t>
        </w:r>
      </w:hyperlink>
      <w:r w:rsidR="00535F87">
        <w:rPr>
          <w:sz w:val="22"/>
        </w:rPr>
        <w:t>]</w:t>
      </w:r>
    </w:p>
    <w:p w:rsidR="00B81CB1" w:rsidRDefault="00B81CB1">
      <w:pPr>
        <w:rPr>
          <w:sz w:val="22"/>
        </w:rPr>
      </w:pPr>
    </w:p>
    <w:p w:rsidR="00B81CB1" w:rsidRPr="00B81CB1" w:rsidRDefault="00B81CB1">
      <w:pPr>
        <w:rPr>
          <w:sz w:val="22"/>
        </w:rPr>
      </w:pPr>
      <w:r w:rsidRPr="00B81CB1">
        <w:rPr>
          <w:sz w:val="22"/>
        </w:rPr>
        <w:t xml:space="preserve">Political Donations: [Money Line, accessed </w:t>
      </w:r>
      <w:hyperlink r:id="rId14" w:history="1">
        <w:r w:rsidRPr="00B81CB1">
          <w:rPr>
            <w:rStyle w:val="Hyperlink"/>
            <w:sz w:val="22"/>
          </w:rPr>
          <w:t>4/8/15</w:t>
        </w:r>
      </w:hyperlink>
      <w:r w:rsidRPr="00B81CB1">
        <w:rPr>
          <w:sz w:val="22"/>
        </w:rPr>
        <w:t>]</w:t>
      </w:r>
    </w:p>
    <w:p w:rsidR="00B81CB1" w:rsidRDefault="00B81CB1">
      <w:pPr>
        <w:rPr>
          <w:sz w:val="22"/>
        </w:rPr>
      </w:pPr>
    </w:p>
    <w:p w:rsidR="00B81CB1" w:rsidRPr="004541E5" w:rsidRDefault="00B81CB1">
      <w:pPr>
        <w:rPr>
          <w:sz w:val="22"/>
        </w:rPr>
      </w:pPr>
      <w:r>
        <w:rPr>
          <w:noProof/>
        </w:rPr>
        <w:drawing>
          <wp:inline distT="0" distB="0" distL="0" distR="0" wp14:anchorId="2EAB9F7B" wp14:editId="1EBC7CB6">
            <wp:extent cx="594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71525"/>
                    </a:xfrm>
                    <a:prstGeom prst="rect">
                      <a:avLst/>
                    </a:prstGeom>
                  </pic:spPr>
                </pic:pic>
              </a:graphicData>
            </a:graphic>
          </wp:inline>
        </w:drawing>
      </w:r>
    </w:p>
    <w:p w:rsidR="00CE2BDF" w:rsidRDefault="00CE2BDF">
      <w:pPr>
        <w:rPr>
          <w:b/>
          <w:sz w:val="22"/>
        </w:rPr>
      </w:pPr>
    </w:p>
    <w:p w:rsidR="00926B1B" w:rsidRPr="00926B1B" w:rsidRDefault="00926B1B" w:rsidP="00CE2BDF">
      <w:pPr>
        <w:rPr>
          <w:b/>
          <w:sz w:val="22"/>
          <w:u w:val="single"/>
        </w:rPr>
      </w:pPr>
      <w:proofErr w:type="spellStart"/>
      <w:r w:rsidRPr="00926B1B">
        <w:rPr>
          <w:b/>
          <w:sz w:val="22"/>
          <w:u w:val="single"/>
        </w:rPr>
        <w:t>SCHWEIZER</w:t>
      </w:r>
      <w:proofErr w:type="spellEnd"/>
      <w:r w:rsidRPr="00926B1B">
        <w:rPr>
          <w:b/>
          <w:sz w:val="22"/>
          <w:u w:val="single"/>
        </w:rPr>
        <w:t xml:space="preserve"> HAS A HISTORY OF ALIGNING HIMSELF WITH THE TEA-PARTY</w:t>
      </w:r>
    </w:p>
    <w:p w:rsidR="00926B1B" w:rsidRDefault="00926B1B" w:rsidP="00CE2BDF">
      <w:pPr>
        <w:rPr>
          <w:b/>
          <w:sz w:val="22"/>
        </w:rPr>
      </w:pPr>
    </w:p>
    <w:p w:rsidR="00CE2BDF" w:rsidRDefault="00CE2BDF" w:rsidP="00CE2BDF">
      <w:pPr>
        <w:rPr>
          <w:sz w:val="22"/>
        </w:rPr>
      </w:pPr>
      <w:r w:rsidRPr="00CE2BDF">
        <w:rPr>
          <w:b/>
          <w:sz w:val="22"/>
        </w:rPr>
        <w:t xml:space="preserve">Sarah Palin Hired Peter </w:t>
      </w:r>
      <w:proofErr w:type="spellStart"/>
      <w:r w:rsidRPr="00CE2BDF">
        <w:rPr>
          <w:b/>
          <w:sz w:val="22"/>
        </w:rPr>
        <w:t>Schweizer</w:t>
      </w:r>
      <w:proofErr w:type="spellEnd"/>
      <w:r w:rsidRPr="00CE2BDF">
        <w:rPr>
          <w:b/>
          <w:sz w:val="22"/>
        </w:rPr>
        <w:t xml:space="preserve"> As A Foreign Policy Advisor For Her PAC In 2011. </w:t>
      </w:r>
      <w:r>
        <w:rPr>
          <w:sz w:val="22"/>
        </w:rPr>
        <w:t>“</w:t>
      </w:r>
      <w:r w:rsidRPr="00CE2BDF">
        <w:rPr>
          <w:sz w:val="22"/>
        </w:rPr>
        <w:t xml:space="preserve">Sarah Palin has parted ways with the neoconservative foreign policy advisers who had been writing speeches and advising her on policy since </w:t>
      </w:r>
      <w:r>
        <w:rPr>
          <w:sz w:val="22"/>
        </w:rPr>
        <w:t xml:space="preserve">she joined the McCain campaign. </w:t>
      </w:r>
      <w:r w:rsidRPr="00CE2BDF">
        <w:rPr>
          <w:sz w:val="22"/>
        </w:rPr>
        <w:t xml:space="preserve">An aide to Palin, Tim Crawford, confirmed that Orion Strategies' Randy </w:t>
      </w:r>
      <w:proofErr w:type="spellStart"/>
      <w:r w:rsidRPr="00CE2BDF">
        <w:rPr>
          <w:sz w:val="22"/>
        </w:rPr>
        <w:t>Scheunemann</w:t>
      </w:r>
      <w:proofErr w:type="spellEnd"/>
      <w:r w:rsidRPr="00CE2BDF">
        <w:rPr>
          <w:sz w:val="22"/>
        </w:rPr>
        <w:t xml:space="preserve"> and Michael Goldfarb are no longer working for her PAC. They parted,</w:t>
      </w:r>
      <w:r>
        <w:rPr>
          <w:sz w:val="22"/>
        </w:rPr>
        <w:t xml:space="preserve"> both sides said on good terms. </w:t>
      </w:r>
      <w:r w:rsidRPr="00CE2BDF">
        <w:rPr>
          <w:sz w:val="22"/>
        </w:rPr>
        <w:t xml:space="preserve">‘Randy flat out said, 'We can't give you the </w:t>
      </w:r>
      <w:proofErr w:type="gramStart"/>
      <w:r w:rsidRPr="00CE2BDF">
        <w:rPr>
          <w:sz w:val="22"/>
        </w:rPr>
        <w:t>time,'‘</w:t>
      </w:r>
      <w:r>
        <w:rPr>
          <w:sz w:val="22"/>
        </w:rPr>
        <w:t xml:space="preserve"> Crawford</w:t>
      </w:r>
      <w:proofErr w:type="gramEnd"/>
      <w:r>
        <w:rPr>
          <w:sz w:val="22"/>
        </w:rPr>
        <w:t xml:space="preserve"> said. </w:t>
      </w:r>
      <w:r w:rsidRPr="00CE2BDF">
        <w:rPr>
          <w:sz w:val="22"/>
        </w:rPr>
        <w:t xml:space="preserve">‘I very much enjoyed my time working with Governor Palin and wish her and her family all the best,’ </w:t>
      </w:r>
      <w:proofErr w:type="spellStart"/>
      <w:r w:rsidRPr="00CE2BDF">
        <w:rPr>
          <w:sz w:val="22"/>
        </w:rPr>
        <w:t>Scheunemann</w:t>
      </w:r>
      <w:proofErr w:type="spellEnd"/>
      <w:r w:rsidRPr="00CE2BDF">
        <w:rPr>
          <w:sz w:val="22"/>
        </w:rPr>
        <w:t xml:space="preserve"> said in an email. ‘If she decides to run for any office again, she will be a formidable candidate.’</w:t>
      </w:r>
      <w:r>
        <w:rPr>
          <w:sz w:val="22"/>
        </w:rPr>
        <w:t xml:space="preserve"> </w:t>
      </w:r>
      <w:r w:rsidRPr="00CE2BDF">
        <w:rPr>
          <w:sz w:val="22"/>
        </w:rPr>
        <w:t xml:space="preserve">Crawford said they've been replaced by Peter </w:t>
      </w:r>
      <w:proofErr w:type="spellStart"/>
      <w:r w:rsidRPr="00CE2BDF">
        <w:rPr>
          <w:sz w:val="22"/>
        </w:rPr>
        <w:t>Schweizer</w:t>
      </w:r>
      <w:proofErr w:type="spellEnd"/>
      <w:r w:rsidRPr="00CE2BDF">
        <w:rPr>
          <w:sz w:val="22"/>
        </w:rPr>
        <w:t>, a writer and fellow at the Hoover Institution who blogs regularly at Andrew Breitbart's Big Peace.</w:t>
      </w:r>
      <w:r>
        <w:rPr>
          <w:sz w:val="22"/>
        </w:rPr>
        <w:t xml:space="preserve">” [Politico, </w:t>
      </w:r>
      <w:hyperlink r:id="rId16" w:history="1">
        <w:r w:rsidRPr="00CE2BDF">
          <w:rPr>
            <w:rStyle w:val="Hyperlink"/>
            <w:sz w:val="22"/>
          </w:rPr>
          <w:t>5/3/11</w:t>
        </w:r>
      </w:hyperlink>
      <w:r>
        <w:rPr>
          <w:sz w:val="22"/>
        </w:rPr>
        <w:t>]</w:t>
      </w:r>
    </w:p>
    <w:p w:rsidR="00926B1B" w:rsidRDefault="00926B1B" w:rsidP="00CE2BDF">
      <w:pPr>
        <w:rPr>
          <w:sz w:val="22"/>
        </w:rPr>
      </w:pPr>
    </w:p>
    <w:p w:rsidR="00926B1B" w:rsidRDefault="00926B1B" w:rsidP="00926B1B">
      <w:pPr>
        <w:rPr>
          <w:sz w:val="22"/>
        </w:rPr>
      </w:pPr>
      <w:r>
        <w:rPr>
          <w:b/>
          <w:sz w:val="22"/>
        </w:rPr>
        <w:t xml:space="preserve">In January 2003, </w:t>
      </w:r>
      <w:proofErr w:type="spellStart"/>
      <w:r w:rsidRPr="009E72CE">
        <w:rPr>
          <w:b/>
          <w:sz w:val="22"/>
        </w:rPr>
        <w:t>Schweizer</w:t>
      </w:r>
      <w:proofErr w:type="spellEnd"/>
      <w:r w:rsidRPr="009E72CE">
        <w:rPr>
          <w:b/>
          <w:sz w:val="22"/>
        </w:rPr>
        <w:t xml:space="preserve"> And Newt Gingrich Co-</w:t>
      </w:r>
      <w:r>
        <w:rPr>
          <w:b/>
          <w:sz w:val="22"/>
        </w:rPr>
        <w:t>Wrote A Syndicated</w:t>
      </w:r>
      <w:r w:rsidRPr="009E72CE">
        <w:rPr>
          <w:b/>
          <w:sz w:val="22"/>
        </w:rPr>
        <w:t xml:space="preserve"> Op-Ed Asserting That “Tony Soprano, ‘Sex And The City’ And Young Pop Divas” Gave The U.S. </w:t>
      </w:r>
      <w:proofErr w:type="gramStart"/>
      <w:r w:rsidRPr="009E72CE">
        <w:rPr>
          <w:b/>
          <w:sz w:val="22"/>
        </w:rPr>
        <w:t>A Bad Image Abroad.</w:t>
      </w:r>
      <w:proofErr w:type="gramEnd"/>
      <w:r>
        <w:rPr>
          <w:sz w:val="22"/>
        </w:rPr>
        <w:t xml:space="preserve"> “</w:t>
      </w:r>
      <w:r w:rsidRPr="009E72CE">
        <w:rPr>
          <w:sz w:val="22"/>
        </w:rPr>
        <w:t>Hollywood, if nothing else, is prolific, churning out films and television programs that often appear on screens large and small around the world. These shows frequently present the only perspective that international viewers get of what Americans are like</w:t>
      </w:r>
      <w:r>
        <w:rPr>
          <w:sz w:val="22"/>
        </w:rPr>
        <w:t xml:space="preserve">. </w:t>
      </w:r>
      <w:r w:rsidRPr="009E72CE">
        <w:rPr>
          <w:sz w:val="22"/>
        </w:rPr>
        <w:t xml:space="preserve">A new study demonstrates that, thanks to Tony Soprano, </w:t>
      </w:r>
      <w:r>
        <w:rPr>
          <w:sz w:val="22"/>
        </w:rPr>
        <w:t>‘</w:t>
      </w:r>
      <w:r w:rsidRPr="009E72CE">
        <w:rPr>
          <w:sz w:val="22"/>
        </w:rPr>
        <w:t>Sex and the City</w:t>
      </w:r>
      <w:r>
        <w:rPr>
          <w:sz w:val="22"/>
        </w:rPr>
        <w:t>’</w:t>
      </w:r>
      <w:r w:rsidRPr="009E72CE">
        <w:rPr>
          <w:sz w:val="22"/>
        </w:rPr>
        <w:t xml:space="preserve"> and young pop </w:t>
      </w:r>
      <w:proofErr w:type="gramStart"/>
      <w:r w:rsidRPr="009E72CE">
        <w:rPr>
          <w:sz w:val="22"/>
        </w:rPr>
        <w:t>divas, Hollywood has</w:t>
      </w:r>
      <w:proofErr w:type="gramEnd"/>
      <w:r w:rsidRPr="009E72CE">
        <w:rPr>
          <w:sz w:val="22"/>
        </w:rPr>
        <w:t xml:space="preserve"> g</w:t>
      </w:r>
      <w:r>
        <w:rPr>
          <w:sz w:val="22"/>
        </w:rPr>
        <w:t xml:space="preserve">iven us our unflattering image. </w:t>
      </w:r>
      <w:r w:rsidRPr="009E72CE">
        <w:rPr>
          <w:sz w:val="22"/>
        </w:rPr>
        <w:t xml:space="preserve">As reported in </w:t>
      </w:r>
      <w:r>
        <w:rPr>
          <w:sz w:val="22"/>
        </w:rPr>
        <w:t>‘</w:t>
      </w:r>
      <w:r w:rsidRPr="009E72CE">
        <w:rPr>
          <w:sz w:val="22"/>
        </w:rPr>
        <w:t>The Next Generation's Image of Americans,</w:t>
      </w:r>
      <w:r>
        <w:rPr>
          <w:sz w:val="22"/>
        </w:rPr>
        <w:t>’</w:t>
      </w:r>
      <w:r w:rsidRPr="009E72CE">
        <w:rPr>
          <w:sz w:val="22"/>
        </w:rPr>
        <w:t xml:space="preserve"> Boston University communication professors Melvin and Margaret </w:t>
      </w:r>
      <w:proofErr w:type="spellStart"/>
      <w:r w:rsidRPr="009E72CE">
        <w:rPr>
          <w:sz w:val="22"/>
        </w:rPr>
        <w:t>DeFleur</w:t>
      </w:r>
      <w:proofErr w:type="spellEnd"/>
      <w:r w:rsidRPr="009E72CE">
        <w:rPr>
          <w:sz w:val="22"/>
        </w:rPr>
        <w:t xml:space="preserve"> surveyed 1,259 teenagers from 12 countries about their attitudes toward Americans. What they found is astounding.</w:t>
      </w:r>
      <w:r>
        <w:rPr>
          <w:sz w:val="22"/>
        </w:rPr>
        <w:t xml:space="preserve">” [Newt Gingrich and Peter </w:t>
      </w:r>
      <w:proofErr w:type="spellStart"/>
      <w:r>
        <w:rPr>
          <w:sz w:val="22"/>
        </w:rPr>
        <w:t>Schweizer</w:t>
      </w:r>
      <w:proofErr w:type="spellEnd"/>
      <w:r>
        <w:rPr>
          <w:sz w:val="22"/>
        </w:rPr>
        <w:t>, Star-Ledger, 1/27/03]</w:t>
      </w:r>
    </w:p>
    <w:p w:rsidR="00926B1B" w:rsidRDefault="00926B1B" w:rsidP="00926B1B">
      <w:pPr>
        <w:rPr>
          <w:sz w:val="22"/>
        </w:rPr>
      </w:pPr>
    </w:p>
    <w:p w:rsidR="00926B1B" w:rsidRPr="00A053F1" w:rsidRDefault="00926B1B" w:rsidP="00926B1B">
      <w:pPr>
        <w:rPr>
          <w:sz w:val="22"/>
        </w:rPr>
      </w:pPr>
      <w:r w:rsidRPr="000534F8">
        <w:rPr>
          <w:b/>
          <w:sz w:val="22"/>
        </w:rPr>
        <w:t xml:space="preserve">Peter </w:t>
      </w:r>
      <w:proofErr w:type="spellStart"/>
      <w:r w:rsidRPr="000534F8">
        <w:rPr>
          <w:b/>
          <w:sz w:val="22"/>
        </w:rPr>
        <w:t>Schweizer</w:t>
      </w:r>
      <w:proofErr w:type="spellEnd"/>
      <w:r w:rsidRPr="000534F8">
        <w:rPr>
          <w:b/>
          <w:sz w:val="22"/>
        </w:rPr>
        <w:t xml:space="preserve"> Is The President Of The Government Accountability Institute.</w:t>
      </w:r>
      <w:r>
        <w:rPr>
          <w:sz w:val="22"/>
        </w:rPr>
        <w:t xml:space="preserve"> [Government Accountability Institute, accessed </w:t>
      </w:r>
      <w:hyperlink r:id="rId17" w:history="1">
        <w:r w:rsidRPr="00A053F1">
          <w:rPr>
            <w:rStyle w:val="Hyperlink"/>
            <w:sz w:val="22"/>
          </w:rPr>
          <w:t>4/8/15</w:t>
        </w:r>
      </w:hyperlink>
      <w:r>
        <w:rPr>
          <w:sz w:val="22"/>
        </w:rPr>
        <w:t>]</w:t>
      </w:r>
    </w:p>
    <w:p w:rsidR="00926B1B" w:rsidRDefault="00926B1B" w:rsidP="00926B1B">
      <w:pPr>
        <w:pStyle w:val="Sub-Bullet"/>
        <w:numPr>
          <w:ilvl w:val="0"/>
          <w:numId w:val="0"/>
        </w:numPr>
        <w:ind w:left="360" w:hanging="360"/>
      </w:pPr>
    </w:p>
    <w:p w:rsidR="00926B1B" w:rsidRPr="00A053F1" w:rsidRDefault="00926B1B" w:rsidP="00926B1B">
      <w:pPr>
        <w:pStyle w:val="Sub-Bullet"/>
        <w:rPr>
          <w:b/>
        </w:rPr>
      </w:pPr>
      <w:r w:rsidRPr="00A053F1">
        <w:rPr>
          <w:b/>
        </w:rPr>
        <w:lastRenderedPageBreak/>
        <w:t>Breitbart New Executive Chairman Stephen K. Bannon Is The Co-Founder And Executive Chairman Of The Government Accountability Institute.</w:t>
      </w:r>
      <w:r>
        <w:rPr>
          <w:b/>
        </w:rPr>
        <w:t xml:space="preserve"> </w:t>
      </w:r>
      <w:r>
        <w:t>[</w:t>
      </w:r>
      <w:r>
        <w:rPr>
          <w:sz w:val="22"/>
        </w:rPr>
        <w:t xml:space="preserve">Government Accountability Institute, accessed </w:t>
      </w:r>
      <w:hyperlink r:id="rId18" w:history="1">
        <w:r w:rsidRPr="00A053F1">
          <w:rPr>
            <w:rStyle w:val="Hyperlink"/>
            <w:sz w:val="22"/>
          </w:rPr>
          <w:t>4/8/15</w:t>
        </w:r>
      </w:hyperlink>
      <w:r>
        <w:rPr>
          <w:sz w:val="22"/>
        </w:rPr>
        <w:t>]</w:t>
      </w:r>
    </w:p>
    <w:p w:rsidR="00926B1B" w:rsidRDefault="00926B1B" w:rsidP="00926B1B">
      <w:pPr>
        <w:pStyle w:val="Sub-Bullet"/>
        <w:numPr>
          <w:ilvl w:val="0"/>
          <w:numId w:val="0"/>
        </w:numPr>
        <w:ind w:left="360" w:hanging="360"/>
      </w:pPr>
    </w:p>
    <w:p w:rsidR="00926B1B" w:rsidRPr="00A053F1" w:rsidRDefault="00926B1B" w:rsidP="00926B1B">
      <w:pPr>
        <w:pStyle w:val="Sub-Bullet"/>
        <w:rPr>
          <w:b/>
        </w:rPr>
      </w:pPr>
      <w:r w:rsidRPr="00A053F1">
        <w:rPr>
          <w:b/>
        </w:rPr>
        <w:t xml:space="preserve">American Conservative Union </w:t>
      </w:r>
      <w:proofErr w:type="gramStart"/>
      <w:r w:rsidRPr="00A053F1">
        <w:rPr>
          <w:b/>
        </w:rPr>
        <w:t>And</w:t>
      </w:r>
      <w:proofErr w:type="gramEnd"/>
      <w:r w:rsidRPr="00A053F1">
        <w:rPr>
          <w:b/>
        </w:rPr>
        <w:t xml:space="preserve"> Citizens United Director Ron Robinson Is On The Board Of Directors At Government Accountability Institute.</w:t>
      </w:r>
      <w:r>
        <w:rPr>
          <w:b/>
        </w:rPr>
        <w:t xml:space="preserve"> </w:t>
      </w:r>
      <w:r>
        <w:t>[</w:t>
      </w:r>
      <w:r>
        <w:rPr>
          <w:sz w:val="22"/>
        </w:rPr>
        <w:t xml:space="preserve">Government Accountability Institute, accessed </w:t>
      </w:r>
      <w:hyperlink r:id="rId19" w:history="1">
        <w:r w:rsidRPr="00A053F1">
          <w:rPr>
            <w:rStyle w:val="Hyperlink"/>
            <w:sz w:val="22"/>
          </w:rPr>
          <w:t>4/8/15</w:t>
        </w:r>
      </w:hyperlink>
      <w:r>
        <w:rPr>
          <w:sz w:val="22"/>
        </w:rPr>
        <w:t>]</w:t>
      </w:r>
    </w:p>
    <w:p w:rsidR="00926B1B" w:rsidRPr="00A053F1" w:rsidRDefault="00926B1B" w:rsidP="00926B1B">
      <w:pPr>
        <w:pStyle w:val="Sub-Bullet"/>
        <w:numPr>
          <w:ilvl w:val="0"/>
          <w:numId w:val="0"/>
        </w:numPr>
        <w:ind w:left="360"/>
        <w:rPr>
          <w:b/>
        </w:rPr>
      </w:pPr>
    </w:p>
    <w:p w:rsidR="00926B1B" w:rsidRDefault="00926B1B" w:rsidP="00926B1B">
      <w:r w:rsidRPr="00385678">
        <w:rPr>
          <w:b/>
        </w:rPr>
        <w:t xml:space="preserve">Peter </w:t>
      </w:r>
      <w:proofErr w:type="spellStart"/>
      <w:r w:rsidRPr="00385678">
        <w:rPr>
          <w:b/>
        </w:rPr>
        <w:t>Schweizer</w:t>
      </w:r>
      <w:proofErr w:type="spellEnd"/>
      <w:r w:rsidRPr="00385678">
        <w:rPr>
          <w:b/>
        </w:rPr>
        <w:t xml:space="preserve"> Spoke </w:t>
      </w:r>
      <w:proofErr w:type="gramStart"/>
      <w:r w:rsidRPr="00385678">
        <w:rPr>
          <w:b/>
        </w:rPr>
        <w:t>At</w:t>
      </w:r>
      <w:proofErr w:type="gramEnd"/>
      <w:r w:rsidRPr="00385678">
        <w:rPr>
          <w:b/>
        </w:rPr>
        <w:t xml:space="preserve"> A Charles Koch Institute Conference In January 2014.</w:t>
      </w:r>
      <w:r>
        <w:t xml:space="preserve"> [</w:t>
      </w:r>
      <w:proofErr w:type="spellStart"/>
      <w:r>
        <w:t>CharlesKochInstitute</w:t>
      </w:r>
      <w:proofErr w:type="spellEnd"/>
      <w:r>
        <w:t xml:space="preserve">, YouTube, </w:t>
      </w:r>
      <w:hyperlink r:id="rId20" w:history="1">
        <w:r w:rsidRPr="00385678">
          <w:rPr>
            <w:rStyle w:val="Hyperlink"/>
          </w:rPr>
          <w:t>2/10/14</w:t>
        </w:r>
      </w:hyperlink>
      <w:r>
        <w:t>]</w:t>
      </w:r>
    </w:p>
    <w:p w:rsidR="00926B1B" w:rsidRDefault="00926B1B" w:rsidP="00926B1B">
      <w:pPr>
        <w:rPr>
          <w:sz w:val="22"/>
        </w:rPr>
      </w:pPr>
    </w:p>
    <w:p w:rsidR="00926B1B" w:rsidRPr="00926B1B" w:rsidRDefault="00926B1B" w:rsidP="00CE2BDF">
      <w:pPr>
        <w:rPr>
          <w:b/>
          <w:sz w:val="22"/>
          <w:u w:val="single"/>
        </w:rPr>
      </w:pPr>
    </w:p>
    <w:p w:rsidR="00926B1B" w:rsidRPr="00926B1B" w:rsidRDefault="00926B1B" w:rsidP="00CE2BDF">
      <w:pPr>
        <w:rPr>
          <w:b/>
          <w:sz w:val="22"/>
          <w:u w:val="single"/>
        </w:rPr>
      </w:pPr>
      <w:proofErr w:type="spellStart"/>
      <w:r w:rsidRPr="00926B1B">
        <w:rPr>
          <w:b/>
          <w:sz w:val="22"/>
          <w:u w:val="single"/>
        </w:rPr>
        <w:t>SCHWEIZER</w:t>
      </w:r>
      <w:proofErr w:type="spellEnd"/>
      <w:r w:rsidRPr="00926B1B">
        <w:rPr>
          <w:b/>
          <w:sz w:val="22"/>
          <w:u w:val="single"/>
        </w:rPr>
        <w:t xml:space="preserve"> ACCUSED BOEHNER OF EXTORTION IN 2013</w:t>
      </w:r>
      <w:r>
        <w:rPr>
          <w:b/>
          <w:sz w:val="22"/>
          <w:u w:val="single"/>
        </w:rPr>
        <w:t xml:space="preserve"> AND QUESTIONED JEB’S ABILITY TO WIN A PRESIDENTIAL CAMPAIGN</w:t>
      </w:r>
    </w:p>
    <w:p w:rsidR="00CE2BDF" w:rsidRDefault="00CE2BDF" w:rsidP="00CE2BDF">
      <w:pPr>
        <w:rPr>
          <w:sz w:val="22"/>
        </w:rPr>
      </w:pPr>
    </w:p>
    <w:p w:rsidR="00CE2BDF" w:rsidRDefault="004541E5" w:rsidP="00CE2BDF">
      <w:pPr>
        <w:rPr>
          <w:sz w:val="22"/>
        </w:rPr>
      </w:pPr>
      <w:r>
        <w:rPr>
          <w:b/>
          <w:sz w:val="22"/>
        </w:rPr>
        <w:t xml:space="preserve">In A </w:t>
      </w:r>
      <w:r w:rsidRPr="004541E5">
        <w:rPr>
          <w:b/>
          <w:sz w:val="22"/>
          <w:u w:val="single"/>
        </w:rPr>
        <w:t>New York Times</w:t>
      </w:r>
      <w:r>
        <w:rPr>
          <w:b/>
          <w:sz w:val="22"/>
        </w:rPr>
        <w:t xml:space="preserve"> Op-Ed, </w:t>
      </w:r>
      <w:proofErr w:type="spellStart"/>
      <w:r w:rsidRPr="004541E5">
        <w:rPr>
          <w:b/>
          <w:sz w:val="22"/>
        </w:rPr>
        <w:t>Schweizer</w:t>
      </w:r>
      <w:proofErr w:type="spellEnd"/>
      <w:r w:rsidRPr="004541E5">
        <w:rPr>
          <w:b/>
          <w:sz w:val="22"/>
        </w:rPr>
        <w:t xml:space="preserve"> Accused Speaker Boehner Of Withholding Votes On Legislation In Order To Extort Campaign Donations From Special Interests.</w:t>
      </w:r>
      <w:r>
        <w:rPr>
          <w:sz w:val="22"/>
        </w:rPr>
        <w:t xml:space="preserve"> </w:t>
      </w:r>
      <w:r w:rsidR="00CE2BDF">
        <w:rPr>
          <w:sz w:val="22"/>
        </w:rPr>
        <w:t>“</w:t>
      </w:r>
      <w:r w:rsidR="00CE2BDF" w:rsidRPr="00CE2BDF">
        <w:rPr>
          <w:sz w:val="22"/>
        </w:rPr>
        <w:t xml:space="preserve">Take the maneuver known inside the Beltway as the </w:t>
      </w:r>
      <w:r w:rsidR="00CE2BDF">
        <w:rPr>
          <w:sz w:val="22"/>
        </w:rPr>
        <w:t>‘</w:t>
      </w:r>
      <w:r w:rsidR="00CE2BDF" w:rsidRPr="00CE2BDF">
        <w:rPr>
          <w:sz w:val="22"/>
        </w:rPr>
        <w:t>tollbooth.</w:t>
      </w:r>
      <w:r w:rsidR="00CE2BDF">
        <w:rPr>
          <w:sz w:val="22"/>
        </w:rPr>
        <w:t>’</w:t>
      </w:r>
      <w:r w:rsidR="00CE2BDF" w:rsidRPr="00CE2BDF">
        <w:rPr>
          <w:sz w:val="22"/>
        </w:rPr>
        <w:t xml:space="preserve"> Here the speaker of the House or a powerful committee chairperson will create a procedural obstruction or postponement on the eve of an important vote. Campaign contributions are then implicitly solicited. If the tribute offered by those in favor of the bill’s passage is too small (or if the money from opponents is sufficiently high), the bill is delayed and does not proceed down </w:t>
      </w:r>
      <w:r w:rsidR="00CE2BDF">
        <w:rPr>
          <w:sz w:val="22"/>
        </w:rPr>
        <w:t xml:space="preserve">the legislative highway. </w:t>
      </w:r>
      <w:r w:rsidR="00CE2BDF" w:rsidRPr="00CE2BDF">
        <w:rPr>
          <w:sz w:val="22"/>
        </w:rPr>
        <w:t>House Speaker John A. Boehner appears to be a master of the tollbooth. In 2011, he collected a total of over $200,000 in donations from executives and companies in the days before hol</w:t>
      </w:r>
      <w:r w:rsidR="00CE2BDF">
        <w:rPr>
          <w:sz w:val="22"/>
        </w:rPr>
        <w:t>ding votes on just three bills.”</w:t>
      </w:r>
      <w:r>
        <w:rPr>
          <w:sz w:val="22"/>
        </w:rPr>
        <w:t xml:space="preserve"> [Peter </w:t>
      </w:r>
      <w:proofErr w:type="spellStart"/>
      <w:r>
        <w:rPr>
          <w:sz w:val="22"/>
        </w:rPr>
        <w:t>Schweizer</w:t>
      </w:r>
      <w:proofErr w:type="spellEnd"/>
      <w:r>
        <w:rPr>
          <w:sz w:val="22"/>
        </w:rPr>
        <w:t xml:space="preserve">, New York Times, </w:t>
      </w:r>
      <w:hyperlink r:id="rId21" w:history="1">
        <w:r w:rsidRPr="004541E5">
          <w:rPr>
            <w:rStyle w:val="Hyperlink"/>
            <w:sz w:val="22"/>
          </w:rPr>
          <w:t>10/22/13</w:t>
        </w:r>
      </w:hyperlink>
      <w:r>
        <w:rPr>
          <w:sz w:val="22"/>
        </w:rPr>
        <w:t>]</w:t>
      </w:r>
    </w:p>
    <w:p w:rsidR="002017BB" w:rsidRDefault="002017BB" w:rsidP="00CE2BDF">
      <w:pPr>
        <w:rPr>
          <w:sz w:val="22"/>
        </w:rPr>
      </w:pPr>
    </w:p>
    <w:p w:rsidR="002017BB" w:rsidRDefault="002017BB" w:rsidP="002017BB">
      <w:pPr>
        <w:pStyle w:val="Sub-Bullet"/>
      </w:pPr>
      <w:r w:rsidRPr="002017BB">
        <w:rPr>
          <w:b/>
          <w:u w:val="single"/>
        </w:rPr>
        <w:t>Breitbart</w:t>
      </w:r>
      <w:r w:rsidRPr="002017BB">
        <w:rPr>
          <w:b/>
        </w:rPr>
        <w:t xml:space="preserve">: Boehner Spokesman Called Peter </w:t>
      </w:r>
      <w:proofErr w:type="spellStart"/>
      <w:r w:rsidRPr="002017BB">
        <w:rPr>
          <w:b/>
        </w:rPr>
        <w:t>Schweizer</w:t>
      </w:r>
      <w:proofErr w:type="spellEnd"/>
      <w:r w:rsidRPr="002017BB">
        <w:rPr>
          <w:b/>
        </w:rPr>
        <w:t xml:space="preserve"> “Utterly Clueless” About Legislative Process And “Guilty Of Pathetically Sloppy Research.”</w:t>
      </w:r>
      <w:r>
        <w:t xml:space="preserve"> </w:t>
      </w:r>
      <w:r w:rsidRPr="002E1DD0">
        <w:t>‘</w:t>
      </w:r>
      <w:r>
        <w:t xml:space="preserve">In reference to </w:t>
      </w:r>
      <w:proofErr w:type="spellStart"/>
      <w:r>
        <w:t>Schweizer’s</w:t>
      </w:r>
      <w:proofErr w:type="spellEnd"/>
      <w:r>
        <w:t xml:space="preserve"> new book’s revelations involving Speaker John Boehner’s ‘toll booth’ donation extraction scheme, Boehner’s spokesman Brendan Buck said this: ‘The idea that floor votes are scheduled based on campaign contributions is absurd. This ‘expert’ is utterly clueless about the legislative process and guilty of pathetically sloppy research. For starters, the short period of time these bills saw between committee action and floor consideration – less than a week in one instance – could not possibly be called a ‘delay.’ This ‘expert’ did not even bother to contact our office. If he had, we would have been happy to explain the facts. He should probably read ‘Congress for Dummies’ before he starts making bogus and salacious claims to sell books.’ Forthcoming Breitbart News investigative reports will reveal the grievously erroneous nature of Buck’s statement.” [</w:t>
      </w:r>
      <w:proofErr w:type="spellStart"/>
      <w:r>
        <w:t>Breibart</w:t>
      </w:r>
      <w:proofErr w:type="spellEnd"/>
      <w:r>
        <w:t xml:space="preserve">, </w:t>
      </w:r>
      <w:hyperlink r:id="rId22" w:history="1">
        <w:r>
          <w:rPr>
            <w:rStyle w:val="Hyperlink"/>
          </w:rPr>
          <w:t>10/23/13</w:t>
        </w:r>
      </w:hyperlink>
      <w:r>
        <w:t>]</w:t>
      </w:r>
    </w:p>
    <w:p w:rsidR="00490532" w:rsidRDefault="00490532" w:rsidP="009E72CE">
      <w:pPr>
        <w:rPr>
          <w:sz w:val="22"/>
        </w:rPr>
      </w:pPr>
    </w:p>
    <w:p w:rsidR="00490532" w:rsidRDefault="00490532" w:rsidP="00490532">
      <w:pPr>
        <w:rPr>
          <w:sz w:val="22"/>
        </w:rPr>
      </w:pPr>
      <w:r w:rsidRPr="00490532">
        <w:rPr>
          <w:b/>
          <w:sz w:val="22"/>
          <w:u w:val="single"/>
        </w:rPr>
        <w:t>Politico</w:t>
      </w:r>
      <w:r w:rsidRPr="00490532">
        <w:rPr>
          <w:b/>
          <w:sz w:val="22"/>
        </w:rPr>
        <w:t>: “On Immigration, Education And A Host Of Other Topics – To Say Nothing Of The Lingering Conservative Ire Over His Brother’s Free-Spending Ways – Jeb Would Certainly Be A Hard Sell To Some On The Right.”</w:t>
      </w:r>
      <w:r>
        <w:rPr>
          <w:sz w:val="22"/>
        </w:rPr>
        <w:t xml:space="preserve"> [</w:t>
      </w:r>
      <w:r w:rsidR="00926B1B">
        <w:rPr>
          <w:sz w:val="22"/>
        </w:rPr>
        <w:t xml:space="preserve">Peter </w:t>
      </w:r>
      <w:proofErr w:type="spellStart"/>
      <w:r w:rsidR="00926B1B">
        <w:rPr>
          <w:sz w:val="22"/>
        </w:rPr>
        <w:t>Schweizer</w:t>
      </w:r>
      <w:proofErr w:type="spellEnd"/>
      <w:r w:rsidR="00926B1B">
        <w:rPr>
          <w:sz w:val="22"/>
        </w:rPr>
        <w:t xml:space="preserve">, </w:t>
      </w:r>
      <w:r>
        <w:rPr>
          <w:sz w:val="22"/>
        </w:rPr>
        <w:t xml:space="preserve">Politico, </w:t>
      </w:r>
      <w:hyperlink r:id="rId23" w:anchor=".VSWqQvnF-ZM" w:history="1">
        <w:r w:rsidRPr="00490532">
          <w:rPr>
            <w:rStyle w:val="Hyperlink"/>
            <w:sz w:val="22"/>
          </w:rPr>
          <w:t>4/17</w:t>
        </w:r>
        <w:r w:rsidRPr="00490532">
          <w:rPr>
            <w:rStyle w:val="Hyperlink"/>
            <w:sz w:val="22"/>
          </w:rPr>
          <w:t>/</w:t>
        </w:r>
        <w:r w:rsidRPr="00490532">
          <w:rPr>
            <w:rStyle w:val="Hyperlink"/>
            <w:sz w:val="22"/>
          </w:rPr>
          <w:t>14</w:t>
        </w:r>
      </w:hyperlink>
      <w:r>
        <w:rPr>
          <w:sz w:val="22"/>
        </w:rPr>
        <w:t>]</w:t>
      </w:r>
      <w:r w:rsidRPr="00490532">
        <w:rPr>
          <w:sz w:val="22"/>
        </w:rPr>
        <w:t xml:space="preserve"> </w:t>
      </w:r>
    </w:p>
    <w:p w:rsidR="00490532" w:rsidRDefault="00490532" w:rsidP="00490532">
      <w:pPr>
        <w:rPr>
          <w:sz w:val="22"/>
        </w:rPr>
      </w:pPr>
    </w:p>
    <w:p w:rsidR="00490532" w:rsidRPr="00490532" w:rsidRDefault="00490532" w:rsidP="00490532">
      <w:pPr>
        <w:rPr>
          <w:sz w:val="22"/>
        </w:rPr>
      </w:pPr>
      <w:r w:rsidRPr="00490532">
        <w:rPr>
          <w:b/>
          <w:sz w:val="22"/>
          <w:u w:val="single"/>
        </w:rPr>
        <w:t>Politico</w:t>
      </w:r>
      <w:r w:rsidRPr="00490532">
        <w:rPr>
          <w:b/>
          <w:sz w:val="22"/>
        </w:rPr>
        <w:t>:</w:t>
      </w:r>
      <w:r>
        <w:rPr>
          <w:sz w:val="22"/>
        </w:rPr>
        <w:t xml:space="preserve"> </w:t>
      </w:r>
      <w:r w:rsidR="002017BB" w:rsidRPr="00490532">
        <w:rPr>
          <w:b/>
          <w:sz w:val="22"/>
        </w:rPr>
        <w:t>“</w:t>
      </w:r>
      <w:r w:rsidRPr="00490532">
        <w:rPr>
          <w:b/>
          <w:sz w:val="22"/>
        </w:rPr>
        <w:t xml:space="preserve">Jeb </w:t>
      </w:r>
      <w:r w:rsidR="002017BB" w:rsidRPr="00490532">
        <w:rPr>
          <w:b/>
          <w:sz w:val="22"/>
        </w:rPr>
        <w:t xml:space="preserve">Might Not Be Ready </w:t>
      </w:r>
      <w:proofErr w:type="gramStart"/>
      <w:r w:rsidR="002017BB" w:rsidRPr="00490532">
        <w:rPr>
          <w:b/>
          <w:sz w:val="22"/>
        </w:rPr>
        <w:t>For</w:t>
      </w:r>
      <w:proofErr w:type="gramEnd"/>
      <w:r w:rsidR="002017BB" w:rsidRPr="00490532">
        <w:rPr>
          <w:b/>
          <w:sz w:val="22"/>
        </w:rPr>
        <w:t xml:space="preserve"> Today’s Hyper-Charged, 24/7 National Media Cycle.”</w:t>
      </w:r>
      <w:r w:rsidR="002017BB">
        <w:rPr>
          <w:sz w:val="22"/>
        </w:rPr>
        <w:t xml:space="preserve"> </w:t>
      </w:r>
      <w:r>
        <w:rPr>
          <w:sz w:val="22"/>
        </w:rPr>
        <w:t xml:space="preserve">“[A]s </w:t>
      </w:r>
      <w:r w:rsidRPr="00490532">
        <w:rPr>
          <w:sz w:val="22"/>
        </w:rPr>
        <w:t>many commenters swiftly pointed out, he would have to overcome the hard fact that he hasn’t run a campaign since 2002, and that was a walk in the park—he trounced his Democratic opponent by 13 points. Jeb might not be ready for today’s hyper-charged, 24/7 national media cycle.</w:t>
      </w:r>
      <w:r>
        <w:rPr>
          <w:sz w:val="22"/>
        </w:rPr>
        <w:t>” [</w:t>
      </w:r>
      <w:r w:rsidR="00926B1B">
        <w:rPr>
          <w:sz w:val="22"/>
        </w:rPr>
        <w:t xml:space="preserve">Peter </w:t>
      </w:r>
      <w:proofErr w:type="spellStart"/>
      <w:r w:rsidR="00926B1B">
        <w:rPr>
          <w:sz w:val="22"/>
        </w:rPr>
        <w:t>Schweizer</w:t>
      </w:r>
      <w:proofErr w:type="spellEnd"/>
      <w:r w:rsidR="00926B1B">
        <w:rPr>
          <w:sz w:val="22"/>
        </w:rPr>
        <w:t xml:space="preserve">, </w:t>
      </w:r>
      <w:r>
        <w:rPr>
          <w:sz w:val="22"/>
        </w:rPr>
        <w:t xml:space="preserve">Politico, </w:t>
      </w:r>
      <w:hyperlink r:id="rId24" w:anchor=".VSWqQvnF-ZM" w:history="1">
        <w:r w:rsidRPr="00490532">
          <w:rPr>
            <w:rStyle w:val="Hyperlink"/>
            <w:sz w:val="22"/>
          </w:rPr>
          <w:t>4/17/14</w:t>
        </w:r>
      </w:hyperlink>
      <w:r>
        <w:rPr>
          <w:sz w:val="22"/>
        </w:rPr>
        <w:t>]</w:t>
      </w:r>
    </w:p>
    <w:p w:rsidR="00490532" w:rsidRDefault="00490532" w:rsidP="00490532">
      <w:pPr>
        <w:rPr>
          <w:sz w:val="22"/>
        </w:rPr>
      </w:pPr>
    </w:p>
    <w:p w:rsidR="00926B1B" w:rsidRPr="00926B1B" w:rsidRDefault="00926B1B" w:rsidP="00490532">
      <w:pPr>
        <w:rPr>
          <w:b/>
          <w:sz w:val="22"/>
          <w:u w:val="single"/>
        </w:rPr>
      </w:pPr>
      <w:proofErr w:type="spellStart"/>
      <w:r w:rsidRPr="00926B1B">
        <w:rPr>
          <w:b/>
          <w:sz w:val="22"/>
          <w:u w:val="single"/>
        </w:rPr>
        <w:t>SCHWEIZER</w:t>
      </w:r>
      <w:proofErr w:type="spellEnd"/>
      <w:r w:rsidRPr="00926B1B">
        <w:rPr>
          <w:b/>
          <w:sz w:val="22"/>
          <w:u w:val="single"/>
        </w:rPr>
        <w:t xml:space="preserve"> BRIEFED REPUBLICAN MEMBERS OF THE SENATE FOREIGN RELATIONS COMMITTEE—NOT DEMOCRATS—ON HIS BOOK</w:t>
      </w:r>
    </w:p>
    <w:p w:rsidR="00385678" w:rsidRDefault="00385678" w:rsidP="00A053F1">
      <w:bookmarkStart w:id="1" w:name="_GoBack"/>
      <w:bookmarkEnd w:id="1"/>
    </w:p>
    <w:p w:rsidR="00385678" w:rsidRDefault="00385678" w:rsidP="00A053F1">
      <w:r w:rsidRPr="00385678">
        <w:rPr>
          <w:b/>
          <w:u w:val="single"/>
        </w:rPr>
        <w:lastRenderedPageBreak/>
        <w:t>ABC News</w:t>
      </w:r>
      <w:r>
        <w:rPr>
          <w:b/>
        </w:rPr>
        <w:t xml:space="preserve">’ </w:t>
      </w:r>
      <w:proofErr w:type="spellStart"/>
      <w:r>
        <w:rPr>
          <w:b/>
        </w:rPr>
        <w:t>Arlette</w:t>
      </w:r>
      <w:proofErr w:type="spellEnd"/>
      <w:r>
        <w:rPr>
          <w:b/>
        </w:rPr>
        <w:t xml:space="preserve"> Saenz: “</w:t>
      </w:r>
      <w:r w:rsidRPr="00385678">
        <w:rPr>
          <w:b/>
        </w:rPr>
        <w:t>At Least Two Senators - Bob Corker &amp; Rand Paul - Were Briefed On The Clinton Cash Book Before Its Release.</w:t>
      </w:r>
      <w:r>
        <w:rPr>
          <w:b/>
        </w:rPr>
        <w:t>”</w:t>
      </w:r>
      <w:r>
        <w:t xml:space="preserve"> [@</w:t>
      </w:r>
      <w:proofErr w:type="spellStart"/>
      <w:r>
        <w:t>ArletteSaenz</w:t>
      </w:r>
      <w:proofErr w:type="spellEnd"/>
      <w:r>
        <w:t xml:space="preserve">, Twitter, </w:t>
      </w:r>
      <w:hyperlink r:id="rId25" w:history="1">
        <w:r w:rsidRPr="00385678">
          <w:rPr>
            <w:rStyle w:val="Hyperlink"/>
          </w:rPr>
          <w:t>4/20/15</w:t>
        </w:r>
      </w:hyperlink>
      <w:r>
        <w:t>]</w:t>
      </w:r>
    </w:p>
    <w:p w:rsidR="00385678" w:rsidRDefault="00385678" w:rsidP="00A053F1"/>
    <w:p w:rsidR="00385678" w:rsidRDefault="00385678" w:rsidP="00385678">
      <w:r w:rsidRPr="008F4D97">
        <w:rPr>
          <w:b/>
        </w:rPr>
        <w:t>Senator Boxer Refuted A New York Times Story That Had Asserted That Democrats On The Senate Foreign Relations Committee</w:t>
      </w:r>
      <w:r w:rsidR="008F4D97" w:rsidRPr="008F4D97">
        <w:rPr>
          <w:b/>
        </w:rPr>
        <w:t xml:space="preserve"> Had Been Briefed On The Allegations In “Clinton Cash.”</w:t>
      </w:r>
      <w:r>
        <w:t xml:space="preserve"> “</w:t>
      </w:r>
      <w:r>
        <w:t>U.S. Senator Barbara Boxer (D-CA), a senior member of the Senate Foreign Relations Committee, issued the following statement today disputing a New York Times report that members of the Committee were briefed on the findings of a</w:t>
      </w:r>
      <w:r>
        <w:t xml:space="preserve"> new anti-Hillary Clinton book: ‘</w:t>
      </w:r>
      <w:r>
        <w:t xml:space="preserve">Today's New York Times reported that members of the Senate Foreign Relations Committee were briefed on the latest anti-Hillary Clinton book. As the longest serving member of the Committee, I was never briefed on the book and I know of no other Democrats on the Committee who were briefed on it. So if there was a briefing, it was clearly </w:t>
      </w:r>
      <w:proofErr w:type="gramStart"/>
      <w:r>
        <w:t>partisan</w:t>
      </w:r>
      <w:proofErr w:type="gramEnd"/>
      <w:r>
        <w:t xml:space="preserve"> in nature. </w:t>
      </w:r>
      <w:r>
        <w:t>‘</w:t>
      </w:r>
      <w:r>
        <w:t>This is just another vicious, partisan and unfounded attack on Hillary Clinton.</w:t>
      </w:r>
      <w:r>
        <w:t>’”</w:t>
      </w:r>
      <w:r w:rsidR="008F4D97">
        <w:t xml:space="preserve"> [Press Release, Office of Barbara Boxer, </w:t>
      </w:r>
      <w:hyperlink r:id="rId26" w:history="1">
        <w:r w:rsidR="008F4D97" w:rsidRPr="008F4D97">
          <w:rPr>
            <w:rStyle w:val="Hyperlink"/>
          </w:rPr>
          <w:t>4/20/15</w:t>
        </w:r>
      </w:hyperlink>
      <w:r w:rsidR="008F4D97">
        <w:t>]</w:t>
      </w:r>
    </w:p>
    <w:p w:rsidR="00385678" w:rsidRDefault="00385678" w:rsidP="00385678"/>
    <w:p w:rsidR="00385678" w:rsidRPr="000534F8" w:rsidRDefault="00385678"/>
    <w:sectPr w:rsidR="00385678" w:rsidRPr="000534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4-08T18:32:00Z" w:initials="BJ">
    <w:p w:rsidR="0060593B" w:rsidRDefault="0060593B">
      <w:pPr>
        <w:pStyle w:val="CommentText"/>
      </w:pPr>
      <w:r>
        <w:rPr>
          <w:rStyle w:val="CommentReference"/>
        </w:rPr>
        <w:annotationRef/>
      </w:r>
      <w:r>
        <w:t xml:space="preserve">I don’t see any info on this—the only articles that come up on </w:t>
      </w:r>
      <w:proofErr w:type="spellStart"/>
      <w:r>
        <w:t>Nexis</w:t>
      </w:r>
      <w:proofErr w:type="spellEnd"/>
      <w:r>
        <w:t xml:space="preserve"> just mention him as a member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DF"/>
    <w:rsid w:val="000534F8"/>
    <w:rsid w:val="00091DA6"/>
    <w:rsid w:val="002017BB"/>
    <w:rsid w:val="002173EF"/>
    <w:rsid w:val="002E1DD0"/>
    <w:rsid w:val="00385678"/>
    <w:rsid w:val="003F20A7"/>
    <w:rsid w:val="004541E5"/>
    <w:rsid w:val="00490532"/>
    <w:rsid w:val="004D0F05"/>
    <w:rsid w:val="00535F87"/>
    <w:rsid w:val="0060593B"/>
    <w:rsid w:val="00637386"/>
    <w:rsid w:val="007E3647"/>
    <w:rsid w:val="008F4D97"/>
    <w:rsid w:val="0091054D"/>
    <w:rsid w:val="00926B1B"/>
    <w:rsid w:val="009E72CE"/>
    <w:rsid w:val="00A053F1"/>
    <w:rsid w:val="00B4476A"/>
    <w:rsid w:val="00B81CB1"/>
    <w:rsid w:val="00CE2BDF"/>
    <w:rsid w:val="00E671FD"/>
    <w:rsid w:val="00E72C87"/>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E2BDF"/>
    <w:rPr>
      <w:color w:val="0000FF" w:themeColor="hyperlink"/>
      <w:u w:val="single"/>
    </w:rPr>
  </w:style>
  <w:style w:type="paragraph" w:styleId="BalloonText">
    <w:name w:val="Balloon Text"/>
    <w:basedOn w:val="Normal"/>
    <w:link w:val="BalloonTextChar"/>
    <w:uiPriority w:val="99"/>
    <w:semiHidden/>
    <w:unhideWhenUsed/>
    <w:rsid w:val="00B81CB1"/>
    <w:rPr>
      <w:rFonts w:ascii="Tahoma" w:hAnsi="Tahoma" w:cs="Tahoma"/>
      <w:sz w:val="16"/>
      <w:szCs w:val="16"/>
    </w:rPr>
  </w:style>
  <w:style w:type="character" w:customStyle="1" w:styleId="BalloonTextChar">
    <w:name w:val="Balloon Text Char"/>
    <w:basedOn w:val="DefaultParagraphFont"/>
    <w:link w:val="BalloonText"/>
    <w:uiPriority w:val="99"/>
    <w:semiHidden/>
    <w:rsid w:val="00B81CB1"/>
    <w:rPr>
      <w:rFonts w:ascii="Tahoma" w:hAnsi="Tahoma" w:cs="Tahoma"/>
      <w:sz w:val="16"/>
      <w:szCs w:val="16"/>
    </w:rPr>
  </w:style>
  <w:style w:type="character" w:styleId="CommentReference">
    <w:name w:val="annotation reference"/>
    <w:basedOn w:val="DefaultParagraphFont"/>
    <w:uiPriority w:val="99"/>
    <w:semiHidden/>
    <w:unhideWhenUsed/>
    <w:rsid w:val="0060593B"/>
    <w:rPr>
      <w:sz w:val="16"/>
      <w:szCs w:val="16"/>
    </w:rPr>
  </w:style>
  <w:style w:type="paragraph" w:styleId="CommentText">
    <w:name w:val="annotation text"/>
    <w:basedOn w:val="Normal"/>
    <w:link w:val="CommentTextChar"/>
    <w:uiPriority w:val="99"/>
    <w:semiHidden/>
    <w:unhideWhenUsed/>
    <w:rsid w:val="0060593B"/>
    <w:rPr>
      <w:szCs w:val="20"/>
    </w:rPr>
  </w:style>
  <w:style w:type="character" w:customStyle="1" w:styleId="CommentTextChar">
    <w:name w:val="Comment Text Char"/>
    <w:basedOn w:val="DefaultParagraphFont"/>
    <w:link w:val="CommentText"/>
    <w:uiPriority w:val="99"/>
    <w:semiHidden/>
    <w:rsid w:val="006059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593B"/>
    <w:rPr>
      <w:b/>
      <w:bCs/>
    </w:rPr>
  </w:style>
  <w:style w:type="character" w:customStyle="1" w:styleId="CommentSubjectChar">
    <w:name w:val="Comment Subject Char"/>
    <w:basedOn w:val="CommentTextChar"/>
    <w:link w:val="CommentSubject"/>
    <w:uiPriority w:val="99"/>
    <w:semiHidden/>
    <w:rsid w:val="0060593B"/>
    <w:rPr>
      <w:rFonts w:ascii="Arial" w:hAnsi="Arial"/>
      <w:b/>
      <w:bCs/>
      <w:sz w:val="20"/>
      <w:szCs w:val="20"/>
    </w:rPr>
  </w:style>
  <w:style w:type="character" w:styleId="FollowedHyperlink">
    <w:name w:val="FollowedHyperlink"/>
    <w:basedOn w:val="DefaultParagraphFont"/>
    <w:uiPriority w:val="99"/>
    <w:semiHidden/>
    <w:unhideWhenUsed/>
    <w:rsid w:val="00926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CE2BDF"/>
    <w:rPr>
      <w:color w:val="0000FF" w:themeColor="hyperlink"/>
      <w:u w:val="single"/>
    </w:rPr>
  </w:style>
  <w:style w:type="paragraph" w:styleId="BalloonText">
    <w:name w:val="Balloon Text"/>
    <w:basedOn w:val="Normal"/>
    <w:link w:val="BalloonTextChar"/>
    <w:uiPriority w:val="99"/>
    <w:semiHidden/>
    <w:unhideWhenUsed/>
    <w:rsid w:val="00B81CB1"/>
    <w:rPr>
      <w:rFonts w:ascii="Tahoma" w:hAnsi="Tahoma" w:cs="Tahoma"/>
      <w:sz w:val="16"/>
      <w:szCs w:val="16"/>
    </w:rPr>
  </w:style>
  <w:style w:type="character" w:customStyle="1" w:styleId="BalloonTextChar">
    <w:name w:val="Balloon Text Char"/>
    <w:basedOn w:val="DefaultParagraphFont"/>
    <w:link w:val="BalloonText"/>
    <w:uiPriority w:val="99"/>
    <w:semiHidden/>
    <w:rsid w:val="00B81CB1"/>
    <w:rPr>
      <w:rFonts w:ascii="Tahoma" w:hAnsi="Tahoma" w:cs="Tahoma"/>
      <w:sz w:val="16"/>
      <w:szCs w:val="16"/>
    </w:rPr>
  </w:style>
  <w:style w:type="character" w:styleId="CommentReference">
    <w:name w:val="annotation reference"/>
    <w:basedOn w:val="DefaultParagraphFont"/>
    <w:uiPriority w:val="99"/>
    <w:semiHidden/>
    <w:unhideWhenUsed/>
    <w:rsid w:val="0060593B"/>
    <w:rPr>
      <w:sz w:val="16"/>
      <w:szCs w:val="16"/>
    </w:rPr>
  </w:style>
  <w:style w:type="paragraph" w:styleId="CommentText">
    <w:name w:val="annotation text"/>
    <w:basedOn w:val="Normal"/>
    <w:link w:val="CommentTextChar"/>
    <w:uiPriority w:val="99"/>
    <w:semiHidden/>
    <w:unhideWhenUsed/>
    <w:rsid w:val="0060593B"/>
    <w:rPr>
      <w:szCs w:val="20"/>
    </w:rPr>
  </w:style>
  <w:style w:type="character" w:customStyle="1" w:styleId="CommentTextChar">
    <w:name w:val="Comment Text Char"/>
    <w:basedOn w:val="DefaultParagraphFont"/>
    <w:link w:val="CommentText"/>
    <w:uiPriority w:val="99"/>
    <w:semiHidden/>
    <w:rsid w:val="006059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593B"/>
    <w:rPr>
      <w:b/>
      <w:bCs/>
    </w:rPr>
  </w:style>
  <w:style w:type="character" w:customStyle="1" w:styleId="CommentSubjectChar">
    <w:name w:val="Comment Subject Char"/>
    <w:basedOn w:val="CommentTextChar"/>
    <w:link w:val="CommentSubject"/>
    <w:uiPriority w:val="99"/>
    <w:semiHidden/>
    <w:rsid w:val="0060593B"/>
    <w:rPr>
      <w:rFonts w:ascii="Arial" w:hAnsi="Arial"/>
      <w:b/>
      <w:bCs/>
      <w:sz w:val="20"/>
      <w:szCs w:val="20"/>
    </w:rPr>
  </w:style>
  <w:style w:type="character" w:styleId="FollowedHyperlink">
    <w:name w:val="FollowedHyperlink"/>
    <w:basedOn w:val="DefaultParagraphFont"/>
    <w:uiPriority w:val="99"/>
    <w:semiHidden/>
    <w:unhideWhenUsed/>
    <w:rsid w:val="00926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993">
      <w:bodyDiv w:val="1"/>
      <w:marLeft w:val="0"/>
      <w:marRight w:val="0"/>
      <w:marTop w:val="0"/>
      <w:marBottom w:val="0"/>
      <w:divBdr>
        <w:top w:val="none" w:sz="0" w:space="0" w:color="auto"/>
        <w:left w:val="none" w:sz="0" w:space="0" w:color="auto"/>
        <w:bottom w:val="none" w:sz="0" w:space="0" w:color="auto"/>
        <w:right w:val="none" w:sz="0" w:space="0" w:color="auto"/>
      </w:divBdr>
    </w:div>
    <w:div w:id="636033607">
      <w:bodyDiv w:val="1"/>
      <w:marLeft w:val="0"/>
      <w:marRight w:val="0"/>
      <w:marTop w:val="0"/>
      <w:marBottom w:val="0"/>
      <w:divBdr>
        <w:top w:val="none" w:sz="0" w:space="0" w:color="auto"/>
        <w:left w:val="none" w:sz="0" w:space="0" w:color="auto"/>
        <w:bottom w:val="none" w:sz="0" w:space="0" w:color="auto"/>
        <w:right w:val="none" w:sz="0" w:space="0" w:color="auto"/>
      </w:divBdr>
    </w:div>
    <w:div w:id="813333374">
      <w:bodyDiv w:val="1"/>
      <w:marLeft w:val="0"/>
      <w:marRight w:val="0"/>
      <w:marTop w:val="0"/>
      <w:marBottom w:val="0"/>
      <w:divBdr>
        <w:top w:val="none" w:sz="0" w:space="0" w:color="auto"/>
        <w:left w:val="none" w:sz="0" w:space="0" w:color="auto"/>
        <w:bottom w:val="none" w:sz="0" w:space="0" w:color="auto"/>
        <w:right w:val="none" w:sz="0" w:space="0" w:color="auto"/>
      </w:divBdr>
    </w:div>
    <w:div w:id="1509756331">
      <w:bodyDiv w:val="1"/>
      <w:marLeft w:val="0"/>
      <w:marRight w:val="0"/>
      <w:marTop w:val="0"/>
      <w:marBottom w:val="0"/>
      <w:divBdr>
        <w:top w:val="none" w:sz="0" w:space="0" w:color="auto"/>
        <w:left w:val="none" w:sz="0" w:space="0" w:color="auto"/>
        <w:bottom w:val="none" w:sz="0" w:space="0" w:color="auto"/>
        <w:right w:val="none" w:sz="0" w:space="0" w:color="auto"/>
      </w:divBdr>
    </w:div>
    <w:div w:id="1592543446">
      <w:bodyDiv w:val="1"/>
      <w:marLeft w:val="0"/>
      <w:marRight w:val="0"/>
      <w:marTop w:val="0"/>
      <w:marBottom w:val="0"/>
      <w:divBdr>
        <w:top w:val="none" w:sz="0" w:space="0" w:color="auto"/>
        <w:left w:val="none" w:sz="0" w:space="0" w:color="auto"/>
        <w:bottom w:val="none" w:sz="0" w:space="0" w:color="auto"/>
        <w:right w:val="none" w:sz="0" w:space="0" w:color="auto"/>
      </w:divBdr>
    </w:div>
    <w:div w:id="1617130346">
      <w:bodyDiv w:val="1"/>
      <w:marLeft w:val="0"/>
      <w:marRight w:val="0"/>
      <w:marTop w:val="0"/>
      <w:marBottom w:val="0"/>
      <w:divBdr>
        <w:top w:val="none" w:sz="0" w:space="0" w:color="auto"/>
        <w:left w:val="none" w:sz="0" w:space="0" w:color="auto"/>
        <w:bottom w:val="none" w:sz="0" w:space="0" w:color="auto"/>
        <w:right w:val="none" w:sz="0" w:space="0" w:color="auto"/>
      </w:divBdr>
    </w:div>
    <w:div w:id="20904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e-Bushes-Portrait-Peter-Schweizer/dp/0385498640" TargetMode="External"/><Relationship Id="rId13" Type="http://schemas.openxmlformats.org/officeDocument/2006/relationships/hyperlink" Target="http://www.amazon.com/Peter-Schweizer/e/B001IGT4ES/ref=dp_byline_cont_book_1" TargetMode="External"/><Relationship Id="rId18" Type="http://schemas.openxmlformats.org/officeDocument/2006/relationships/hyperlink" Target="http://www.g-a-i.org/team/" TargetMode="External"/><Relationship Id="rId26" Type="http://schemas.openxmlformats.org/officeDocument/2006/relationships/hyperlink" Target="https://www.boxer.senate.gov/press/release/boxer-disputes-report-that-senate-foreign-relations-committee-was-briefed-on-new-anti-hillary-clinton-book/" TargetMode="External"/><Relationship Id="rId3" Type="http://schemas.openxmlformats.org/officeDocument/2006/relationships/styles" Target="styles.xml"/><Relationship Id="rId21" Type="http://schemas.openxmlformats.org/officeDocument/2006/relationships/hyperlink" Target="http://www.nytimes.com/2013/10/22/opinion/politicians-extortion-racket.html" TargetMode="External"/><Relationship Id="rId7" Type="http://schemas.openxmlformats.org/officeDocument/2006/relationships/comments" Target="comments.xml"/><Relationship Id="rId12" Type="http://schemas.openxmlformats.org/officeDocument/2006/relationships/hyperlink" Target="http://www.amazon.com/Peter-Schweizer/e/B001IGT4ES/ref=dp_byline_cont_book_1" TargetMode="External"/><Relationship Id="rId17" Type="http://schemas.openxmlformats.org/officeDocument/2006/relationships/hyperlink" Target="http://www.g-a-i.org/team/" TargetMode="External"/><Relationship Id="rId25" Type="http://schemas.openxmlformats.org/officeDocument/2006/relationships/hyperlink" Target="https://twitter.com/ArletteSaenz/status/590288034773524481" TargetMode="External"/><Relationship Id="rId2" Type="http://schemas.openxmlformats.org/officeDocument/2006/relationships/numbering" Target="numbering.xml"/><Relationship Id="rId16" Type="http://schemas.openxmlformats.org/officeDocument/2006/relationships/hyperlink" Target="http://www.politico.com/blogs/bensmith/0511/Palin_splits_with_neocon_advisers.html" TargetMode="External"/><Relationship Id="rId20" Type="http://schemas.openxmlformats.org/officeDocument/2006/relationships/hyperlink" Target="https://www.youtube.com/watch?v=mcqs0DN5i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Peter-Schweizer/e/B001IGT4ES/ref=dp_byline_cont_book_1" TargetMode="External"/><Relationship Id="rId24" Type="http://schemas.openxmlformats.org/officeDocument/2006/relationships/hyperlink" Target="http://www.politico.com/magazine/story/2014/04/will-jeb-bush-run-2016-a-family-affair-105795_Page2.html"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politico.com/magazine/story/2014/04/will-jeb-bush-run-2016-a-family-affair-105795_Page2.html" TargetMode="External"/><Relationship Id="rId28" Type="http://schemas.openxmlformats.org/officeDocument/2006/relationships/theme" Target="theme/theme1.xml"/><Relationship Id="rId10" Type="http://schemas.openxmlformats.org/officeDocument/2006/relationships/hyperlink" Target="http://www.amazon.com/Peter-Schweizer/e/B001IGT4ES/ref=dp_byline_cont_book_1" TargetMode="External"/><Relationship Id="rId19" Type="http://schemas.openxmlformats.org/officeDocument/2006/relationships/hyperlink" Target="http://www.g-a-i.org/team/" TargetMode="External"/><Relationship Id="rId4" Type="http://schemas.microsoft.com/office/2007/relationships/stylesWithEffects" Target="stylesWithEffects.xml"/><Relationship Id="rId9" Type="http://schemas.openxmlformats.org/officeDocument/2006/relationships/hyperlink" Target="http://www.amazon.com/Peter-Schweizer/e/B001IGT4ES/ref=dp_byline_cont_book_1" TargetMode="External"/><Relationship Id="rId14" Type="http://schemas.openxmlformats.org/officeDocument/2006/relationships/hyperlink" Target="http://www.politicalmoneyline.com/tr/tr_MG_IndivDonor.aspx?sMP=1&amp;sText=schweizer%2c+peter&amp;sCycle=2014" TargetMode="External"/><Relationship Id="rId22" Type="http://schemas.openxmlformats.org/officeDocument/2006/relationships/hyperlink" Target="http://www.breitbart.com/big-government/2013/10/24/mr-boehner-s-w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8F0A-68E8-41A3-B370-E7495EC2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10</cp:revision>
  <dcterms:created xsi:type="dcterms:W3CDTF">2015-04-08T21:34:00Z</dcterms:created>
  <dcterms:modified xsi:type="dcterms:W3CDTF">2015-04-22T15:13:00Z</dcterms:modified>
</cp:coreProperties>
</file>