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C2718A">
      <w:r>
        <w:t>Alan S. Blinder</w:t>
      </w:r>
    </w:p>
    <w:p w:rsidR="00C2718A" w:rsidRDefault="00C2718A">
      <w:r>
        <w:t>Robert E Rubin.</w:t>
      </w:r>
    </w:p>
    <w:p w:rsidR="00C2718A" w:rsidRDefault="00C2718A">
      <w:r>
        <w:t xml:space="preserve">Larry </w:t>
      </w:r>
      <w:proofErr w:type="gramStart"/>
      <w:r>
        <w:t>Summers</w:t>
      </w:r>
      <w:proofErr w:type="gramEnd"/>
    </w:p>
    <w:p w:rsidR="00C2718A" w:rsidRDefault="00C2718A">
      <w:r>
        <w:t xml:space="preserve">Joseph E. </w:t>
      </w:r>
      <w:proofErr w:type="spellStart"/>
      <w:r>
        <w:t>Stiglitz</w:t>
      </w:r>
      <w:proofErr w:type="spellEnd"/>
    </w:p>
    <w:p w:rsidR="00C2718A" w:rsidRDefault="00C2718A">
      <w:r>
        <w:t xml:space="preserve">Alan B. </w:t>
      </w:r>
      <w:proofErr w:type="spellStart"/>
      <w:r>
        <w:t>Kreuget</w:t>
      </w:r>
      <w:proofErr w:type="spellEnd"/>
    </w:p>
    <w:p w:rsidR="00C2718A" w:rsidRDefault="00C2718A">
      <w:r>
        <w:t xml:space="preserve">Peter R. </w:t>
      </w:r>
      <w:proofErr w:type="spellStart"/>
      <w:r>
        <w:t>Orszag</w:t>
      </w:r>
      <w:proofErr w:type="spellEnd"/>
    </w:p>
    <w:p w:rsidR="00C2718A" w:rsidRDefault="00C2718A">
      <w:r>
        <w:t xml:space="preserve">Teresa </w:t>
      </w:r>
      <w:proofErr w:type="spellStart"/>
      <w:r>
        <w:t>Ghilarducci</w:t>
      </w:r>
      <w:proofErr w:type="spellEnd"/>
    </w:p>
    <w:p w:rsidR="00C2718A" w:rsidRDefault="00C2718A"/>
    <w:p w:rsidR="00C2718A" w:rsidRDefault="00323465">
      <w:r w:rsidRPr="00323465">
        <w:rPr>
          <w:b/>
          <w:u w:val="single"/>
        </w:rPr>
        <w:t>New York Times</w:t>
      </w:r>
      <w:r>
        <w:rPr>
          <w:b/>
        </w:rPr>
        <w:t xml:space="preserve">: </w:t>
      </w:r>
      <w:r w:rsidR="00C2718A" w:rsidRPr="00C2718A">
        <w:rPr>
          <w:b/>
        </w:rPr>
        <w:t>Secretary Clinton “Has Not Commented On The Financial Transaction Tax Or On Profit-Sharing.”</w:t>
      </w:r>
      <w:r w:rsidR="00C2718A">
        <w:t xml:space="preserve"> “</w:t>
      </w:r>
      <w:r w:rsidR="00C2718A" w:rsidRPr="00C2718A">
        <w:t xml:space="preserve">Dean Baker, an economist and co-director of the Center for Economic and Policy Research, has pushed the idea of a government fee on the sale or purchase of certain financial assets, which he believes could hold Wall Street accountable </w:t>
      </w:r>
      <w:r w:rsidR="00C2718A">
        <w:t>while funding social services. ‘</w:t>
      </w:r>
      <w:r w:rsidR="00C2718A" w:rsidRPr="00C2718A">
        <w:t>Clinton pe</w:t>
      </w:r>
      <w:r w:rsidR="00C2718A">
        <w:t>ople didn’t want to go near it,’</w:t>
      </w:r>
      <w:r w:rsidR="00C2718A" w:rsidRPr="00C2718A">
        <w:t xml:space="preserve"> Mr. Baker said.</w:t>
      </w:r>
      <w:r w:rsidR="00C2718A">
        <w:t xml:space="preserve"> </w:t>
      </w:r>
      <w:r w:rsidR="00C2718A" w:rsidRPr="00C2718A">
        <w:t>Mrs. Clinton has not commented on the financial trans</w:t>
      </w:r>
      <w:r w:rsidR="00C2718A">
        <w:t xml:space="preserve">action tax or on profit-sharing.” [New York Times, </w:t>
      </w:r>
      <w:hyperlink r:id="rId6" w:history="1">
        <w:r w:rsidR="00C2718A" w:rsidRPr="00C2718A">
          <w:rPr>
            <w:rStyle w:val="Hyperlink"/>
          </w:rPr>
          <w:t>2/8/15</w:t>
        </w:r>
      </w:hyperlink>
      <w:r w:rsidR="00C2718A">
        <w:t>]</w:t>
      </w:r>
    </w:p>
    <w:p w:rsidR="00323465" w:rsidRDefault="00323465"/>
    <w:p w:rsidR="00323465" w:rsidRDefault="00323465">
      <w:r w:rsidRPr="00323465">
        <w:rPr>
          <w:b/>
          <w:u w:val="single"/>
        </w:rPr>
        <w:t>New York Times</w:t>
      </w:r>
      <w:r>
        <w:rPr>
          <w:b/>
        </w:rPr>
        <w:t xml:space="preserve">: </w:t>
      </w:r>
      <w:r w:rsidRPr="00323465">
        <w:rPr>
          <w:b/>
        </w:rPr>
        <w:t>Then-Senator Clinton “Angered Some Of Her Wall Street Donors” In 2008 With Support Of Regulating Derivatives And Eliminating The Carried Interest Loophole.</w:t>
      </w:r>
      <w:r>
        <w:t xml:space="preserve"> “</w:t>
      </w:r>
      <w:r w:rsidRPr="00323465">
        <w:t xml:space="preserve">As a presidential candidate in 2008, Mrs. Clinton angered some of her Wall Street donors when she came out early in support of the regulation of derivatives and other complicated financial products and called for eliminating the </w:t>
      </w:r>
      <w:r>
        <w:t>‘carried interest’</w:t>
      </w:r>
      <w:r w:rsidRPr="00323465">
        <w:t xml:space="preserve"> loophole that allowed some financiers to avoid paying millions in income taxes. She also said that as president, she would create a cabinet-level position to fight poverty.</w:t>
      </w:r>
      <w:r>
        <w:t xml:space="preserve">” [New York Times, </w:t>
      </w:r>
      <w:hyperlink r:id="rId7" w:history="1">
        <w:r w:rsidRPr="00C2718A">
          <w:rPr>
            <w:rStyle w:val="Hyperlink"/>
          </w:rPr>
          <w:t>2/8/15</w:t>
        </w:r>
      </w:hyperlink>
      <w:r>
        <w:t>]</w:t>
      </w:r>
    </w:p>
    <w:p w:rsidR="009C2E3A" w:rsidRDefault="009C2E3A"/>
    <w:p w:rsidR="009C2E3A" w:rsidRDefault="00D15C04">
      <w:r w:rsidRPr="00D15C04">
        <w:rPr>
          <w:b/>
          <w:u w:val="single"/>
        </w:rPr>
        <w:t>New York Times</w:t>
      </w:r>
      <w:r w:rsidRPr="00D15C04">
        <w:rPr>
          <w:b/>
        </w:rPr>
        <w:t xml:space="preserve">: Clinton Economic Consultants Include Robert Reich, Larry Summers, Alan S. Blinder, Robert E. Rubin, Joseph E. </w:t>
      </w:r>
      <w:proofErr w:type="spellStart"/>
      <w:r w:rsidRPr="00D15C04">
        <w:rPr>
          <w:b/>
        </w:rPr>
        <w:t>Stiglitz</w:t>
      </w:r>
      <w:proofErr w:type="spellEnd"/>
      <w:r w:rsidRPr="00D15C04">
        <w:rPr>
          <w:b/>
        </w:rPr>
        <w:t xml:space="preserve">, Peter R. </w:t>
      </w:r>
      <w:proofErr w:type="spellStart"/>
      <w:r w:rsidRPr="00D15C04">
        <w:rPr>
          <w:b/>
        </w:rPr>
        <w:t>Orzsag</w:t>
      </w:r>
      <w:proofErr w:type="spellEnd"/>
      <w:r w:rsidRPr="00D15C04">
        <w:rPr>
          <w:b/>
        </w:rPr>
        <w:t xml:space="preserve">, And Teresa </w:t>
      </w:r>
      <w:proofErr w:type="spellStart"/>
      <w:r w:rsidRPr="00D15C04">
        <w:rPr>
          <w:b/>
        </w:rPr>
        <w:t>Ghilarducci</w:t>
      </w:r>
      <w:proofErr w:type="spellEnd"/>
      <w:r w:rsidRPr="00D15C04">
        <w:rPr>
          <w:b/>
        </w:rPr>
        <w:t>.</w:t>
      </w:r>
      <w:r>
        <w:t xml:space="preserve"> </w:t>
      </w:r>
      <w:r w:rsidR="009C2E3A">
        <w:t>“</w:t>
      </w:r>
      <w:r w:rsidR="009C2E3A" w:rsidRPr="009C2E3A">
        <w:t xml:space="preserve">Mr. Reich is one of some 200 economists and academics who have offered Mrs. Clinton ideas and guidance as she settles on an economic doctrine. Several of Mr. Clinton’s former advisers, including Alan S. Blinder, Robert E. Rubin and Mr. Summers, maintain influence. But Mrs. Clinton has cast a wide net that also includes Joseph E. </w:t>
      </w:r>
      <w:proofErr w:type="spellStart"/>
      <w:r w:rsidR="009C2E3A" w:rsidRPr="009C2E3A">
        <w:t>Stiglitz</w:t>
      </w:r>
      <w:proofErr w:type="spellEnd"/>
      <w:r w:rsidR="009C2E3A" w:rsidRPr="009C2E3A">
        <w:t>, a Nobel laureate in economics who has written extensively about inequality; Alan B. Krueger, a professor</w:t>
      </w:r>
      <w:r w:rsidR="009C2E3A">
        <w:t xml:space="preserve"> at Princeton and co-author of ‘</w:t>
      </w:r>
      <w:r w:rsidR="009C2E3A" w:rsidRPr="009C2E3A">
        <w:t>Inequality in</w:t>
      </w:r>
      <w:r w:rsidR="009C2E3A">
        <w:t xml:space="preserve"> America’</w:t>
      </w:r>
      <w:r w:rsidR="009C2E3A" w:rsidRPr="009C2E3A">
        <w:t xml:space="preserve">; and Peter R. </w:t>
      </w:r>
      <w:proofErr w:type="spellStart"/>
      <w:r w:rsidR="009C2E3A" w:rsidRPr="009C2E3A">
        <w:t>Orszag</w:t>
      </w:r>
      <w:proofErr w:type="spellEnd"/>
      <w:r w:rsidR="009C2E3A" w:rsidRPr="009C2E3A">
        <w:t xml:space="preserve">, a former director of the Office of Management and Budget under President Obama. Teresa </w:t>
      </w:r>
      <w:proofErr w:type="spellStart"/>
      <w:r w:rsidR="009C2E3A" w:rsidRPr="009C2E3A">
        <w:t>Ghilarducci</w:t>
      </w:r>
      <w:proofErr w:type="spellEnd"/>
      <w:r w:rsidR="009C2E3A" w:rsidRPr="009C2E3A">
        <w:t>, a labor economist who focuses on retirement issues, is also playing a prominent role.</w:t>
      </w:r>
      <w:r w:rsidR="009C2E3A">
        <w:t xml:space="preserve">” [New York Times, </w:t>
      </w:r>
      <w:hyperlink r:id="rId8" w:history="1">
        <w:r w:rsidR="009C2E3A" w:rsidRPr="00C2718A">
          <w:rPr>
            <w:rStyle w:val="Hyperlink"/>
          </w:rPr>
          <w:t>2/8/15</w:t>
        </w:r>
      </w:hyperlink>
      <w:r w:rsidR="009C2E3A">
        <w:t>]</w:t>
      </w:r>
    </w:p>
    <w:p w:rsidR="00021AD3" w:rsidRDefault="00021AD3">
      <w:bookmarkStart w:id="0" w:name="_GoBack"/>
      <w:bookmarkEnd w:id="0"/>
    </w:p>
    <w:sectPr w:rsidR="0002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E8"/>
    <w:rsid w:val="00021AD3"/>
    <w:rsid w:val="002173EF"/>
    <w:rsid w:val="002B7922"/>
    <w:rsid w:val="00323465"/>
    <w:rsid w:val="00383BE8"/>
    <w:rsid w:val="003F20A7"/>
    <w:rsid w:val="00486442"/>
    <w:rsid w:val="00545961"/>
    <w:rsid w:val="005527A3"/>
    <w:rsid w:val="005648A7"/>
    <w:rsid w:val="005A31FD"/>
    <w:rsid w:val="00637386"/>
    <w:rsid w:val="007420FD"/>
    <w:rsid w:val="007E3647"/>
    <w:rsid w:val="0091054D"/>
    <w:rsid w:val="009C2E3A"/>
    <w:rsid w:val="00B4476A"/>
    <w:rsid w:val="00BA60C4"/>
    <w:rsid w:val="00C134AA"/>
    <w:rsid w:val="00C2718A"/>
    <w:rsid w:val="00D15C04"/>
    <w:rsid w:val="00D65BE1"/>
    <w:rsid w:val="00E671FD"/>
    <w:rsid w:val="00EE07E9"/>
    <w:rsid w:val="00FB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2718A"/>
    <w:rPr>
      <w:color w:val="0000FF" w:themeColor="hyperlink"/>
      <w:u w:val="single"/>
    </w:rPr>
  </w:style>
  <w:style w:type="character" w:styleId="FollowedHyperlink">
    <w:name w:val="FollowedHyperlink"/>
    <w:basedOn w:val="DefaultParagraphFont"/>
    <w:uiPriority w:val="99"/>
    <w:semiHidden/>
    <w:unhideWhenUsed/>
    <w:rsid w:val="009C2E3A"/>
    <w:rPr>
      <w:color w:val="800080" w:themeColor="followedHyperlink"/>
      <w:u w:val="single"/>
    </w:rPr>
  </w:style>
  <w:style w:type="table" w:styleId="TableGrid">
    <w:name w:val="Table Grid"/>
    <w:basedOn w:val="TableNormal"/>
    <w:uiPriority w:val="59"/>
    <w:rsid w:val="00FB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2B2"/>
    <w:rPr>
      <w:rFonts w:ascii="Tahoma" w:hAnsi="Tahoma" w:cs="Tahoma"/>
      <w:sz w:val="16"/>
      <w:szCs w:val="16"/>
    </w:rPr>
  </w:style>
  <w:style w:type="character" w:customStyle="1" w:styleId="BalloonTextChar">
    <w:name w:val="Balloon Text Char"/>
    <w:basedOn w:val="DefaultParagraphFont"/>
    <w:link w:val="BalloonText"/>
    <w:uiPriority w:val="99"/>
    <w:semiHidden/>
    <w:rsid w:val="00FB7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2718A"/>
    <w:rPr>
      <w:color w:val="0000FF" w:themeColor="hyperlink"/>
      <w:u w:val="single"/>
    </w:rPr>
  </w:style>
  <w:style w:type="character" w:styleId="FollowedHyperlink">
    <w:name w:val="FollowedHyperlink"/>
    <w:basedOn w:val="DefaultParagraphFont"/>
    <w:uiPriority w:val="99"/>
    <w:semiHidden/>
    <w:unhideWhenUsed/>
    <w:rsid w:val="009C2E3A"/>
    <w:rPr>
      <w:color w:val="800080" w:themeColor="followedHyperlink"/>
      <w:u w:val="single"/>
    </w:rPr>
  </w:style>
  <w:style w:type="table" w:styleId="TableGrid">
    <w:name w:val="Table Grid"/>
    <w:basedOn w:val="TableNormal"/>
    <w:uiPriority w:val="59"/>
    <w:rsid w:val="00FB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2B2"/>
    <w:rPr>
      <w:rFonts w:ascii="Tahoma" w:hAnsi="Tahoma" w:cs="Tahoma"/>
      <w:sz w:val="16"/>
      <w:szCs w:val="16"/>
    </w:rPr>
  </w:style>
  <w:style w:type="character" w:customStyle="1" w:styleId="BalloonTextChar">
    <w:name w:val="Balloon Text Char"/>
    <w:basedOn w:val="DefaultParagraphFont"/>
    <w:link w:val="BalloonText"/>
    <w:uiPriority w:val="99"/>
    <w:semiHidden/>
    <w:rsid w:val="00FB7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6020">
      <w:bodyDiv w:val="1"/>
      <w:marLeft w:val="0"/>
      <w:marRight w:val="0"/>
      <w:marTop w:val="0"/>
      <w:marBottom w:val="0"/>
      <w:divBdr>
        <w:top w:val="none" w:sz="0" w:space="0" w:color="auto"/>
        <w:left w:val="none" w:sz="0" w:space="0" w:color="auto"/>
        <w:bottom w:val="none" w:sz="0" w:space="0" w:color="auto"/>
        <w:right w:val="none" w:sz="0" w:space="0" w:color="auto"/>
      </w:divBdr>
    </w:div>
    <w:div w:id="1097015936">
      <w:bodyDiv w:val="1"/>
      <w:marLeft w:val="0"/>
      <w:marRight w:val="0"/>
      <w:marTop w:val="0"/>
      <w:marBottom w:val="0"/>
      <w:divBdr>
        <w:top w:val="none" w:sz="0" w:space="0" w:color="auto"/>
        <w:left w:val="none" w:sz="0" w:space="0" w:color="auto"/>
        <w:bottom w:val="none" w:sz="0" w:space="0" w:color="auto"/>
        <w:right w:val="none" w:sz="0" w:space="0" w:color="auto"/>
      </w:divBdr>
    </w:div>
    <w:div w:id="1169828682">
      <w:bodyDiv w:val="1"/>
      <w:marLeft w:val="0"/>
      <w:marRight w:val="0"/>
      <w:marTop w:val="0"/>
      <w:marBottom w:val="0"/>
      <w:divBdr>
        <w:top w:val="none" w:sz="0" w:space="0" w:color="auto"/>
        <w:left w:val="none" w:sz="0" w:space="0" w:color="auto"/>
        <w:bottom w:val="none" w:sz="0" w:space="0" w:color="auto"/>
        <w:right w:val="none" w:sz="0" w:space="0" w:color="auto"/>
      </w:divBdr>
    </w:div>
    <w:div w:id="1804884145">
      <w:bodyDiv w:val="1"/>
      <w:marLeft w:val="0"/>
      <w:marRight w:val="0"/>
      <w:marTop w:val="0"/>
      <w:marBottom w:val="0"/>
      <w:divBdr>
        <w:top w:val="none" w:sz="0" w:space="0" w:color="auto"/>
        <w:left w:val="none" w:sz="0" w:space="0" w:color="auto"/>
        <w:bottom w:val="none" w:sz="0" w:space="0" w:color="auto"/>
        <w:right w:val="none" w:sz="0" w:space="0" w:color="auto"/>
      </w:divBdr>
    </w:div>
    <w:div w:id="19946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2/08/us/politics/economic-plan-is-a-quandary-for-hillary-clintons-campaign.html?partner=rss&amp;emc=rss&amp;_r=0&amp;referrer=" TargetMode="External"/><Relationship Id="rId3" Type="http://schemas.microsoft.com/office/2007/relationships/stylesWithEffects" Target="stylesWithEffects.xml"/><Relationship Id="rId7" Type="http://schemas.openxmlformats.org/officeDocument/2006/relationships/hyperlink" Target="http://www.nytimes.com/2015/02/08/us/politics/economic-plan-is-a-quandary-for-hillary-clintons-campaign.html?partner=rss&amp;emc=rss&amp;_r=0&amp;refer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5/02/08/us/politics/economic-plan-is-a-quandary-for-hillary-clintons-campaign.html?partner=rss&amp;emc=rss&amp;_r=0&amp;referr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11</cp:revision>
  <dcterms:created xsi:type="dcterms:W3CDTF">2015-02-09T15:31:00Z</dcterms:created>
  <dcterms:modified xsi:type="dcterms:W3CDTF">2015-03-25T19:32:00Z</dcterms:modified>
</cp:coreProperties>
</file>