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124E28">
      <w:r>
        <w:t>Clinton Charter Travel</w:t>
      </w:r>
    </w:p>
    <w:p w:rsidR="00124E28" w:rsidRDefault="00124E28"/>
    <w:p w:rsidR="00124E28" w:rsidRDefault="00124E28">
      <w:r w:rsidRPr="00124E28">
        <w:rPr>
          <w:b/>
        </w:rPr>
        <w:t>2013: Clinton Foundation Confirmed That It Provided “</w:t>
      </w:r>
      <w:r w:rsidR="009D2841">
        <w:rPr>
          <w:b/>
        </w:rPr>
        <w:t>First-Class Or Charter Travel</w:t>
      </w:r>
      <w:r w:rsidRPr="00124E28">
        <w:rPr>
          <w:b/>
        </w:rPr>
        <w:t>”</w:t>
      </w:r>
      <w:r w:rsidR="009D2841">
        <w:rPr>
          <w:b/>
        </w:rPr>
        <w:t xml:space="preserve"> For One Or More Of Its Officers. </w:t>
      </w:r>
      <w:proofErr w:type="gramStart"/>
      <w:r w:rsidR="009D2841">
        <w:rPr>
          <w:b/>
        </w:rPr>
        <w:t>Trustees, Or Directors.</w:t>
      </w:r>
      <w:proofErr w:type="gramEnd"/>
      <w:r>
        <w:t xml:space="preserve"> [Clinton Foundation, IRS Form 990, </w:t>
      </w:r>
      <w:hyperlink r:id="rId6" w:history="1">
        <w:r w:rsidRPr="003B515C">
          <w:rPr>
            <w:rStyle w:val="Hyperlink"/>
          </w:rPr>
          <w:t>11/19/14</w:t>
        </w:r>
      </w:hyperlink>
      <w:r>
        <w:t>]</w:t>
      </w:r>
    </w:p>
    <w:p w:rsidR="009D2841" w:rsidRDefault="009D2841"/>
    <w:p w:rsidR="009D2841" w:rsidRPr="009D2841" w:rsidRDefault="009D2841">
      <w:r w:rsidRPr="00124E28">
        <w:rPr>
          <w:b/>
        </w:rPr>
        <w:t>201</w:t>
      </w:r>
      <w:r>
        <w:rPr>
          <w:b/>
        </w:rPr>
        <w:t>2</w:t>
      </w:r>
      <w:r w:rsidRPr="00124E28">
        <w:rPr>
          <w:b/>
        </w:rPr>
        <w:t xml:space="preserve">: Clinton Foundation </w:t>
      </w:r>
      <w:r>
        <w:rPr>
          <w:b/>
        </w:rPr>
        <w:t>Stated That It Had Not</w:t>
      </w:r>
      <w:r w:rsidRPr="00124E28">
        <w:rPr>
          <w:b/>
        </w:rPr>
        <w:t xml:space="preserve"> Provided </w:t>
      </w:r>
      <w:r>
        <w:rPr>
          <w:b/>
        </w:rPr>
        <w:t>“First-Class Or Charter Travel</w:t>
      </w:r>
      <w:r w:rsidRPr="00124E28">
        <w:rPr>
          <w:b/>
        </w:rPr>
        <w:t>”</w:t>
      </w:r>
      <w:r>
        <w:rPr>
          <w:b/>
        </w:rPr>
        <w:t xml:space="preserve"> For Any Of Its Officers, Trustees, Or Directors. </w:t>
      </w:r>
      <w:r>
        <w:t xml:space="preserve">[Clinton Foundation, IRS Form 990, </w:t>
      </w:r>
      <w:hyperlink r:id="rId7" w:history="1">
        <w:r w:rsidRPr="009D2841">
          <w:rPr>
            <w:rStyle w:val="Hyperlink"/>
          </w:rPr>
          <w:t>9/10/13</w:t>
        </w:r>
      </w:hyperlink>
      <w:r>
        <w:t>]</w:t>
      </w:r>
    </w:p>
    <w:p w:rsidR="00124E28" w:rsidRDefault="00124E28"/>
    <w:p w:rsidR="00124E28" w:rsidRDefault="00124E28" w:rsidP="00124E28">
      <w:r w:rsidRPr="00124E28">
        <w:rPr>
          <w:b/>
        </w:rPr>
        <w:t>Clinton Foundation: “The Board Recognizes That, Due To Extraordinary Security And Other Requirements, William J. Clinton, Hillary Rodham Clinton, And Chelsea Clinton May Require The Need To Travel By Charter Or In First Class, The Determination Of Which Will Be Made On A Case-By-Case Basis.”</w:t>
      </w:r>
      <w:r>
        <w:rPr>
          <w:b/>
        </w:rPr>
        <w:t xml:space="preserve"> </w:t>
      </w:r>
      <w:r>
        <w:t xml:space="preserve">[Clinton Foundation, IRS Form 990, </w:t>
      </w:r>
      <w:hyperlink r:id="rId8" w:history="1">
        <w:r w:rsidRPr="003B515C">
          <w:rPr>
            <w:rStyle w:val="Hyperlink"/>
          </w:rPr>
          <w:t>11/19/14</w:t>
        </w:r>
      </w:hyperlink>
      <w:r>
        <w:t>]</w:t>
      </w:r>
    </w:p>
    <w:p w:rsidR="00046F48" w:rsidRDefault="00046F48" w:rsidP="00124E28"/>
    <w:p w:rsidR="00046F48" w:rsidRDefault="00046F48" w:rsidP="00124E28">
      <w:r w:rsidRPr="00046F48">
        <w:rPr>
          <w:b/>
          <w:u w:val="single"/>
        </w:rPr>
        <w:t>Bloomberg</w:t>
      </w:r>
      <w:r>
        <w:rPr>
          <w:b/>
        </w:rPr>
        <w:t xml:space="preserve">: </w:t>
      </w:r>
      <w:r w:rsidRPr="00046F48">
        <w:rPr>
          <w:b/>
        </w:rPr>
        <w:t xml:space="preserve">Then-Senator Clinton “Took More Than 200 Privately Chartered Flights At Taxpayer Expense…As She Racked Up $225,756 In Flight Costs.” </w:t>
      </w:r>
      <w:r>
        <w:t>“</w:t>
      </w:r>
      <w:r w:rsidRPr="00046F48">
        <w:t>Hillary Clinton took more than 200 privately chartered flights at taxpayer expense during her eight years in the U.S. Senate, sometimes using the jets of corporations and major campaign donors as she racked up $225,756 in flight costs.”</w:t>
      </w:r>
      <w:r>
        <w:t xml:space="preserve"> [Bloomberg, </w:t>
      </w:r>
      <w:hyperlink r:id="rId9" w:history="1">
        <w:r w:rsidRPr="00046F48">
          <w:rPr>
            <w:rStyle w:val="Hyperlink"/>
          </w:rPr>
          <w:t>1/29/15</w:t>
        </w:r>
      </w:hyperlink>
      <w:r>
        <w:t>]</w:t>
      </w:r>
    </w:p>
    <w:p w:rsidR="00046F48" w:rsidRDefault="00046F48" w:rsidP="00124E28"/>
    <w:p w:rsidR="00046F48" w:rsidRDefault="00046F48" w:rsidP="00124E28">
      <w:r w:rsidRPr="00046F48">
        <w:rPr>
          <w:b/>
          <w:u w:val="single"/>
        </w:rPr>
        <w:t>Bloomberg</w:t>
      </w:r>
      <w:r w:rsidRPr="00046F48">
        <w:rPr>
          <w:b/>
        </w:rPr>
        <w:t xml:space="preserve">: “While Some Senators Don’t Charter Flights At All, Clinton’s Eight-Year Average Of $28,125 Per Year Falls </w:t>
      </w:r>
      <w:proofErr w:type="gramStart"/>
      <w:r w:rsidRPr="00046F48">
        <w:rPr>
          <w:b/>
        </w:rPr>
        <w:t>Within The Range Of</w:t>
      </w:r>
      <w:proofErr w:type="gramEnd"/>
      <w:r w:rsidRPr="00046F48">
        <w:rPr>
          <w:b/>
        </w:rPr>
        <w:t xml:space="preserve"> Other Lawmakers.”</w:t>
      </w:r>
      <w:r>
        <w:t xml:space="preserve"> </w:t>
      </w:r>
      <w:r>
        <w:t xml:space="preserve">[Bloomberg, </w:t>
      </w:r>
      <w:hyperlink r:id="rId10" w:history="1">
        <w:r w:rsidRPr="00046F48">
          <w:rPr>
            <w:rStyle w:val="Hyperlink"/>
          </w:rPr>
          <w:t>1/29/15</w:t>
        </w:r>
      </w:hyperlink>
      <w:r>
        <w:t>]</w:t>
      </w:r>
    </w:p>
    <w:p w:rsidR="00046F48" w:rsidRDefault="00046F48" w:rsidP="00124E28"/>
    <w:p w:rsidR="00046F48" w:rsidRPr="00046F48" w:rsidRDefault="00046F48" w:rsidP="00124E28">
      <w:bookmarkStart w:id="0" w:name="_GoBack"/>
      <w:r w:rsidRPr="00046F48">
        <w:rPr>
          <w:b/>
          <w:u w:val="single"/>
        </w:rPr>
        <w:t>Bloomberg</w:t>
      </w:r>
      <w:r w:rsidRPr="00046F48">
        <w:rPr>
          <w:b/>
        </w:rPr>
        <w:t>: “There Is No Evidence Her Senate Trips, Which Ranged In Cost From Less Than $200 To Upwards Of $3,000 Per Flight, Ran Afoul Of Senate Rules, Which Were Tightened By A 2007 Ethics Law.”</w:t>
      </w:r>
      <w:bookmarkEnd w:id="0"/>
      <w:r>
        <w:t xml:space="preserve"> </w:t>
      </w:r>
      <w:r>
        <w:t xml:space="preserve">[Bloomberg, </w:t>
      </w:r>
      <w:hyperlink r:id="rId11" w:history="1">
        <w:r w:rsidRPr="00046F48">
          <w:rPr>
            <w:rStyle w:val="Hyperlink"/>
          </w:rPr>
          <w:t>1/29/15</w:t>
        </w:r>
      </w:hyperlink>
      <w:r>
        <w:t>]</w:t>
      </w:r>
    </w:p>
    <w:sectPr w:rsidR="00046F48" w:rsidRPr="0004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28"/>
    <w:rsid w:val="00046F48"/>
    <w:rsid w:val="00124E28"/>
    <w:rsid w:val="002173EF"/>
    <w:rsid w:val="003F20A7"/>
    <w:rsid w:val="00637386"/>
    <w:rsid w:val="007E3647"/>
    <w:rsid w:val="0091054D"/>
    <w:rsid w:val="009D2841"/>
    <w:rsid w:val="00B4476A"/>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24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124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tonfoundation.org/sites/default/files/clinton_foundation_report_public_11-19-1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lintonfoundation.org/files/clinton_foundation_report_public_9-1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ntonfoundation.org/sites/default/files/clinton_foundation_report_public_11-19-14.pdf" TargetMode="External"/><Relationship Id="rId11" Type="http://schemas.openxmlformats.org/officeDocument/2006/relationships/hyperlink" Target="http://www.bloomberg.com/news/articles/2015-01-29/hillary-clinton-flew-jets-on-taxpayer-funds-in-senate" TargetMode="External"/><Relationship Id="rId5" Type="http://schemas.openxmlformats.org/officeDocument/2006/relationships/webSettings" Target="webSettings.xml"/><Relationship Id="rId10" Type="http://schemas.openxmlformats.org/officeDocument/2006/relationships/hyperlink" Target="http://www.bloomberg.com/news/articles/2015-01-29/hillary-clinton-flew-jets-on-taxpayer-funds-in-senate" TargetMode="External"/><Relationship Id="rId4" Type="http://schemas.openxmlformats.org/officeDocument/2006/relationships/settings" Target="settings.xml"/><Relationship Id="rId9" Type="http://schemas.openxmlformats.org/officeDocument/2006/relationships/hyperlink" Target="http://www.bloomberg.com/news/articles/2015-01-29/hillary-clinton-flew-jets-on-taxpayer-funds-in-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2015-02-10T23:16:00Z</dcterms:created>
  <dcterms:modified xsi:type="dcterms:W3CDTF">2015-02-20T19:35:00Z</dcterms:modified>
</cp:coreProperties>
</file>